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13" w:type="dxa"/>
        <w:tblInd w:w="-702" w:type="dxa"/>
        <w:tblLook w:val="04A0" w:firstRow="1" w:lastRow="0" w:firstColumn="1" w:lastColumn="0" w:noHBand="0" w:noVBand="1"/>
      </w:tblPr>
      <w:tblGrid>
        <w:gridCol w:w="3154"/>
        <w:gridCol w:w="7659"/>
      </w:tblGrid>
      <w:tr w:rsidR="00A44129" w:rsidRPr="00CD4D6C" w14:paraId="18BE83BA" w14:textId="77777777" w:rsidTr="00E3593C">
        <w:trPr>
          <w:trHeight w:val="2026"/>
        </w:trPr>
        <w:tc>
          <w:tcPr>
            <w:tcW w:w="3154" w:type="dxa"/>
          </w:tcPr>
          <w:p w14:paraId="135C5937" w14:textId="77777777" w:rsidR="00A44129" w:rsidRPr="00CD4D6C" w:rsidRDefault="00A44129" w:rsidP="00E3593C">
            <w:pPr>
              <w:widowControl w:val="0"/>
              <w:tabs>
                <w:tab w:val="left" w:pos="-1440"/>
                <w:tab w:val="left" w:pos="-720"/>
                <w:tab w:val="left" w:pos="720"/>
                <w:tab w:val="left" w:pos="1440"/>
                <w:tab w:val="left" w:pos="2160"/>
              </w:tabs>
              <w:jc w:val="both"/>
              <w:rPr>
                <w:rFonts w:cs="Arial"/>
                <w:color w:val="4472C4" w:themeColor="accent1"/>
                <w:sz w:val="22"/>
              </w:rPr>
            </w:pPr>
          </w:p>
          <w:p w14:paraId="58D75777" w14:textId="77777777" w:rsidR="00A44129" w:rsidRPr="00CD4D6C" w:rsidRDefault="00A44129" w:rsidP="00E3593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40"/>
              <w:jc w:val="both"/>
              <w:rPr>
                <w:rFonts w:cs="Arial"/>
                <w:i/>
                <w:color w:val="4472C4" w:themeColor="accent1"/>
                <w:sz w:val="10"/>
                <w:szCs w:val="10"/>
              </w:rPr>
            </w:pPr>
            <w:r w:rsidRPr="00CD4D6C">
              <w:rPr>
                <w:rFonts w:cs="Arial"/>
                <w:noProof/>
                <w:color w:val="4472C4" w:themeColor="accent1"/>
                <w:sz w:val="28"/>
              </w:rPr>
              <w:drawing>
                <wp:inline distT="0" distB="0" distL="0" distR="0" wp14:anchorId="4E8603CC" wp14:editId="064C90E4">
                  <wp:extent cx="1398905" cy="932815"/>
                  <wp:effectExtent l="19050" t="0" r="0" b="0"/>
                  <wp:docPr id="3" name="Picture 3" descr="CS4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4CLOGO"/>
                          <pic:cNvPicPr>
                            <a:picLocks noChangeAspect="1" noChangeArrowheads="1"/>
                          </pic:cNvPicPr>
                        </pic:nvPicPr>
                        <pic:blipFill>
                          <a:blip r:embed="rId4" cstate="print"/>
                          <a:srcRect/>
                          <a:stretch>
                            <a:fillRect/>
                          </a:stretch>
                        </pic:blipFill>
                        <pic:spPr bwMode="auto">
                          <a:xfrm>
                            <a:off x="0" y="0"/>
                            <a:ext cx="1398905" cy="932815"/>
                          </a:xfrm>
                          <a:prstGeom prst="rect">
                            <a:avLst/>
                          </a:prstGeom>
                          <a:noFill/>
                          <a:ln w="9525">
                            <a:noFill/>
                            <a:miter lim="800000"/>
                            <a:headEnd/>
                            <a:tailEnd/>
                          </a:ln>
                        </pic:spPr>
                      </pic:pic>
                    </a:graphicData>
                  </a:graphic>
                </wp:inline>
              </w:drawing>
            </w:r>
          </w:p>
          <w:p w14:paraId="58434AD1" w14:textId="77777777" w:rsidR="00A44129" w:rsidRPr="00CD4D6C" w:rsidRDefault="00A44129" w:rsidP="00E3593C">
            <w:pPr>
              <w:rPr>
                <w:rFonts w:cs="Arial"/>
                <w:color w:val="4472C4" w:themeColor="accent1"/>
                <w:sz w:val="10"/>
                <w:szCs w:val="10"/>
              </w:rPr>
            </w:pPr>
            <w:r w:rsidRPr="00CD4D6C">
              <w:rPr>
                <w:rFonts w:cs="Arial"/>
                <w:i/>
                <w:color w:val="4472C4" w:themeColor="accent1"/>
                <w:sz w:val="10"/>
                <w:szCs w:val="10"/>
              </w:rPr>
              <w:t>Home of the Tualatin River National Wildlife Refuge</w:t>
            </w:r>
          </w:p>
          <w:p w14:paraId="289A24EB" w14:textId="77777777" w:rsidR="00A44129" w:rsidRPr="00CD4D6C" w:rsidRDefault="00A44129" w:rsidP="00E3593C">
            <w:pPr>
              <w:ind w:firstLine="720"/>
              <w:rPr>
                <w:rFonts w:ascii="Arial Black" w:hAnsi="Arial Black" w:cs="Arial"/>
                <w:color w:val="4472C4" w:themeColor="accent1"/>
                <w:sz w:val="24"/>
                <w:szCs w:val="24"/>
              </w:rPr>
            </w:pPr>
          </w:p>
        </w:tc>
        <w:tc>
          <w:tcPr>
            <w:tcW w:w="7659" w:type="dxa"/>
          </w:tcPr>
          <w:p w14:paraId="3C8721EA" w14:textId="77777777" w:rsidR="00A44129" w:rsidRPr="00CD4D6C" w:rsidRDefault="00A44129" w:rsidP="00E3593C">
            <w:pPr>
              <w:widowControl w:val="0"/>
              <w:tabs>
                <w:tab w:val="left" w:pos="-1440"/>
                <w:tab w:val="left" w:pos="-720"/>
                <w:tab w:val="left" w:pos="0"/>
              </w:tabs>
              <w:jc w:val="right"/>
              <w:rPr>
                <w:rFonts w:cs="Arial"/>
                <w:color w:val="4472C4" w:themeColor="accent1"/>
                <w:sz w:val="16"/>
                <w:szCs w:val="16"/>
              </w:rPr>
            </w:pPr>
          </w:p>
          <w:p w14:paraId="272CDFFB" w14:textId="77777777" w:rsidR="00A44129" w:rsidRPr="00CD4D6C" w:rsidRDefault="00A44129" w:rsidP="00E3593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Impact" w:hAnsi="Impact" w:cs="Arial"/>
                <w:color w:val="FF0000"/>
                <w:sz w:val="52"/>
                <w:szCs w:val="52"/>
              </w:rPr>
            </w:pPr>
            <w:r w:rsidRPr="00CD4D6C">
              <w:rPr>
                <w:rFonts w:ascii="Impact" w:hAnsi="Impact" w:cs="Arial"/>
                <w:color w:val="FF0000"/>
                <w:sz w:val="52"/>
                <w:szCs w:val="52"/>
              </w:rPr>
              <w:t>NOTICE OF VIRTUAL PUBLIC HEARING</w:t>
            </w:r>
          </w:p>
          <w:p w14:paraId="7F996F14" w14:textId="348F25B4" w:rsidR="00A44129" w:rsidRPr="00CD4D6C" w:rsidRDefault="00A44129" w:rsidP="00E3593C">
            <w:pPr>
              <w:widowControl w:val="0"/>
              <w:tabs>
                <w:tab w:val="left" w:pos="-1440"/>
                <w:tab w:val="left" w:pos="-720"/>
                <w:tab w:val="left" w:pos="0"/>
              </w:tabs>
              <w:jc w:val="right"/>
              <w:rPr>
                <w:rFonts w:ascii="Arial" w:hAnsi="Arial" w:cs="Arial"/>
                <w:b/>
                <w:sz w:val="32"/>
                <w:szCs w:val="32"/>
              </w:rPr>
            </w:pPr>
            <w:r w:rsidRPr="00CD4D6C">
              <w:rPr>
                <w:rFonts w:ascii="Arial" w:hAnsi="Arial" w:cs="Arial"/>
                <w:b/>
                <w:sz w:val="32"/>
                <w:szCs w:val="32"/>
              </w:rPr>
              <w:t>LU 2021-00</w:t>
            </w:r>
            <w:r w:rsidR="00821481">
              <w:rPr>
                <w:rFonts w:ascii="Arial" w:hAnsi="Arial" w:cs="Arial"/>
                <w:b/>
                <w:sz w:val="32"/>
                <w:szCs w:val="32"/>
              </w:rPr>
              <w:t>5</w:t>
            </w:r>
            <w:r w:rsidRPr="00CD4D6C">
              <w:rPr>
                <w:rFonts w:ascii="Arial" w:hAnsi="Arial" w:cs="Arial"/>
                <w:b/>
                <w:sz w:val="32"/>
                <w:szCs w:val="32"/>
              </w:rPr>
              <w:t xml:space="preserve"> </w:t>
            </w:r>
            <w:r w:rsidR="000248F4">
              <w:rPr>
                <w:rFonts w:ascii="Arial" w:hAnsi="Arial" w:cs="Arial"/>
                <w:b/>
                <w:sz w:val="32"/>
                <w:szCs w:val="32"/>
              </w:rPr>
              <w:t>SP / LA</w:t>
            </w:r>
          </w:p>
          <w:p w14:paraId="3C475CBC" w14:textId="5CFDCB42" w:rsidR="00A44129" w:rsidRDefault="000248F4" w:rsidP="00E3593C">
            <w:pPr>
              <w:widowControl w:val="0"/>
              <w:tabs>
                <w:tab w:val="left" w:pos="-1440"/>
                <w:tab w:val="left" w:pos="-720"/>
                <w:tab w:val="left" w:pos="0"/>
              </w:tabs>
              <w:jc w:val="right"/>
              <w:rPr>
                <w:rFonts w:ascii="Arial" w:hAnsi="Arial" w:cs="Arial"/>
                <w:b/>
                <w:sz w:val="32"/>
                <w:szCs w:val="32"/>
              </w:rPr>
            </w:pPr>
            <w:r>
              <w:rPr>
                <w:rFonts w:ascii="Arial" w:hAnsi="Arial" w:cs="Arial"/>
                <w:b/>
                <w:sz w:val="32"/>
                <w:szCs w:val="32"/>
              </w:rPr>
              <w:t>SITE PLAN REVIEW / LANDMARK ALTERATION</w:t>
            </w:r>
          </w:p>
          <w:p w14:paraId="1EE8C9A5" w14:textId="77777777" w:rsidR="000248F4" w:rsidRDefault="000248F4" w:rsidP="00E3593C">
            <w:pPr>
              <w:widowControl w:val="0"/>
              <w:tabs>
                <w:tab w:val="left" w:pos="-1440"/>
                <w:tab w:val="left" w:pos="-720"/>
                <w:tab w:val="left" w:pos="0"/>
              </w:tabs>
              <w:jc w:val="right"/>
              <w:rPr>
                <w:rFonts w:ascii="Arial" w:hAnsi="Arial" w:cs="Arial"/>
                <w:b/>
                <w:sz w:val="32"/>
                <w:szCs w:val="32"/>
              </w:rPr>
            </w:pPr>
            <w:r>
              <w:rPr>
                <w:rFonts w:ascii="Arial" w:hAnsi="Arial" w:cs="Arial"/>
                <w:b/>
                <w:sz w:val="32"/>
                <w:szCs w:val="32"/>
              </w:rPr>
              <w:t>PINE STREET LIVE / WORK</w:t>
            </w:r>
          </w:p>
          <w:p w14:paraId="18BD658D" w14:textId="0E3F7A86" w:rsidR="00A44129" w:rsidRPr="00CD4D6C" w:rsidRDefault="000248F4" w:rsidP="00E3593C">
            <w:pPr>
              <w:widowControl w:val="0"/>
              <w:tabs>
                <w:tab w:val="left" w:pos="-1440"/>
                <w:tab w:val="left" w:pos="-720"/>
                <w:tab w:val="left" w:pos="0"/>
              </w:tabs>
              <w:jc w:val="right"/>
              <w:rPr>
                <w:rFonts w:ascii="Arial" w:hAnsi="Arial" w:cs="Arial"/>
                <w:b/>
                <w:sz w:val="32"/>
                <w:szCs w:val="32"/>
              </w:rPr>
            </w:pPr>
            <w:r>
              <w:rPr>
                <w:rFonts w:ascii="Arial" w:hAnsi="Arial" w:cs="Arial"/>
                <w:b/>
                <w:sz w:val="32"/>
                <w:szCs w:val="32"/>
              </w:rPr>
              <w:t>JUNE 8</w:t>
            </w:r>
            <w:r w:rsidR="00A44129" w:rsidRPr="00CD4D6C">
              <w:rPr>
                <w:rFonts w:ascii="Arial" w:hAnsi="Arial" w:cs="Arial"/>
                <w:b/>
                <w:sz w:val="32"/>
                <w:szCs w:val="32"/>
              </w:rPr>
              <w:t xml:space="preserve">, 2021 AT </w:t>
            </w:r>
            <w:r>
              <w:rPr>
                <w:rFonts w:ascii="Arial" w:hAnsi="Arial" w:cs="Arial"/>
                <w:b/>
                <w:sz w:val="32"/>
                <w:szCs w:val="32"/>
              </w:rPr>
              <w:t>7</w:t>
            </w:r>
            <w:r w:rsidR="00A44129" w:rsidRPr="00CD4D6C">
              <w:rPr>
                <w:rFonts w:ascii="Arial" w:hAnsi="Arial" w:cs="Arial"/>
                <w:b/>
                <w:sz w:val="32"/>
                <w:szCs w:val="32"/>
              </w:rPr>
              <w:t>PM</w:t>
            </w:r>
          </w:p>
          <w:p w14:paraId="34ED901D" w14:textId="77777777" w:rsidR="00A44129" w:rsidRPr="00CD4D6C" w:rsidRDefault="00A44129" w:rsidP="00E3593C">
            <w:pPr>
              <w:widowControl w:val="0"/>
              <w:tabs>
                <w:tab w:val="left" w:pos="-1440"/>
                <w:tab w:val="left" w:pos="-720"/>
                <w:tab w:val="left" w:pos="0"/>
              </w:tabs>
              <w:jc w:val="right"/>
              <w:rPr>
                <w:rFonts w:ascii="Verdana" w:hAnsi="Verdana" w:cs="Arial"/>
                <w:color w:val="4472C4" w:themeColor="accent1"/>
                <w:sz w:val="8"/>
                <w:szCs w:val="8"/>
              </w:rPr>
            </w:pPr>
          </w:p>
        </w:tc>
      </w:tr>
      <w:tr w:rsidR="00A44129" w:rsidRPr="00CD4D6C" w14:paraId="583E6B20" w14:textId="77777777" w:rsidTr="00E3593C">
        <w:tblPrEx>
          <w:tblLook w:val="01E0" w:firstRow="1" w:lastRow="1" w:firstColumn="1" w:lastColumn="1" w:noHBand="0" w:noVBand="0"/>
        </w:tblPrEx>
        <w:trPr>
          <w:trHeight w:val="145"/>
        </w:trPr>
        <w:tc>
          <w:tcPr>
            <w:tcW w:w="3154" w:type="dxa"/>
            <w:tcBorders>
              <w:top w:val="nil"/>
              <w:left w:val="nil"/>
              <w:bottom w:val="single" w:sz="24" w:space="0" w:color="FFCC00"/>
              <w:right w:val="nil"/>
            </w:tcBorders>
          </w:tcPr>
          <w:p w14:paraId="5FD02C38" w14:textId="77777777" w:rsidR="00A44129" w:rsidRPr="00CD4D6C" w:rsidRDefault="00A44129" w:rsidP="00E3593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40"/>
              <w:jc w:val="both"/>
              <w:rPr>
                <w:rFonts w:cs="Arial"/>
                <w:i/>
                <w:color w:val="4472C4" w:themeColor="accent1"/>
                <w:sz w:val="10"/>
                <w:szCs w:val="10"/>
              </w:rPr>
            </w:pPr>
          </w:p>
        </w:tc>
        <w:tc>
          <w:tcPr>
            <w:tcW w:w="7659" w:type="dxa"/>
            <w:tcBorders>
              <w:top w:val="nil"/>
              <w:left w:val="nil"/>
              <w:bottom w:val="single" w:sz="24" w:space="0" w:color="FFCC00"/>
              <w:right w:val="nil"/>
            </w:tcBorders>
          </w:tcPr>
          <w:p w14:paraId="503D3C48" w14:textId="77777777" w:rsidR="00A44129" w:rsidRPr="00CD4D6C" w:rsidRDefault="00A44129" w:rsidP="00E3593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Verdana" w:hAnsi="Verdana" w:cs="Arial"/>
                <w:color w:val="4472C4" w:themeColor="accent1"/>
                <w:sz w:val="8"/>
                <w:szCs w:val="8"/>
              </w:rPr>
            </w:pPr>
          </w:p>
        </w:tc>
      </w:tr>
    </w:tbl>
    <w:p w14:paraId="6DA083B6" w14:textId="77777777" w:rsidR="00A44129" w:rsidRPr="00550A4B" w:rsidRDefault="00A44129" w:rsidP="00A44129">
      <w:pPr>
        <w:ind w:left="-720"/>
        <w:jc w:val="both"/>
        <w:rPr>
          <w:rFonts w:ascii="Arial" w:hAnsi="Arial" w:cs="Arial"/>
          <w:b/>
          <w:sz w:val="24"/>
          <w:szCs w:val="24"/>
        </w:rPr>
      </w:pPr>
    </w:p>
    <w:p w14:paraId="41E9DC32" w14:textId="69525135" w:rsidR="00A44129" w:rsidRPr="00550A4B" w:rsidRDefault="00A44129" w:rsidP="00A44129">
      <w:pPr>
        <w:ind w:left="-720"/>
        <w:jc w:val="both"/>
        <w:rPr>
          <w:rFonts w:ascii="Arial" w:hAnsi="Arial" w:cs="Arial"/>
          <w:sz w:val="24"/>
          <w:szCs w:val="24"/>
        </w:rPr>
      </w:pPr>
      <w:r w:rsidRPr="00550A4B">
        <w:rPr>
          <w:rFonts w:ascii="Arial" w:hAnsi="Arial" w:cs="Arial"/>
          <w:b/>
          <w:sz w:val="24"/>
          <w:szCs w:val="24"/>
        </w:rPr>
        <w:t>Public Notice</w:t>
      </w:r>
      <w:r w:rsidRPr="00550A4B">
        <w:rPr>
          <w:rFonts w:ascii="Arial" w:hAnsi="Arial" w:cs="Arial"/>
          <w:sz w:val="24"/>
          <w:szCs w:val="24"/>
        </w:rPr>
        <w:t xml:space="preserve"> is hereby given that the </w:t>
      </w:r>
      <w:r w:rsidRPr="00550A4B">
        <w:rPr>
          <w:rFonts w:ascii="Arial" w:hAnsi="Arial" w:cs="Arial"/>
          <w:b/>
          <w:sz w:val="24"/>
          <w:szCs w:val="24"/>
        </w:rPr>
        <w:t xml:space="preserve">City of Sherwood </w:t>
      </w:r>
      <w:r w:rsidR="000248F4" w:rsidRPr="00550A4B">
        <w:rPr>
          <w:rFonts w:ascii="Arial" w:hAnsi="Arial" w:cs="Arial"/>
          <w:b/>
          <w:sz w:val="24"/>
          <w:szCs w:val="24"/>
        </w:rPr>
        <w:t>Planning Commission</w:t>
      </w:r>
      <w:r w:rsidRPr="00550A4B">
        <w:rPr>
          <w:rFonts w:ascii="Arial" w:hAnsi="Arial" w:cs="Arial"/>
          <w:b/>
          <w:sz w:val="24"/>
          <w:szCs w:val="24"/>
        </w:rPr>
        <w:t xml:space="preserve"> </w:t>
      </w:r>
      <w:r w:rsidRPr="00550A4B">
        <w:rPr>
          <w:rFonts w:ascii="Arial" w:hAnsi="Arial" w:cs="Arial"/>
          <w:sz w:val="24"/>
          <w:szCs w:val="24"/>
        </w:rPr>
        <w:t xml:space="preserve">will conduct a virtual public hearing on </w:t>
      </w:r>
      <w:r w:rsidRPr="00550A4B">
        <w:rPr>
          <w:rFonts w:ascii="Arial" w:hAnsi="Arial" w:cs="Arial"/>
          <w:b/>
          <w:sz w:val="24"/>
          <w:szCs w:val="24"/>
        </w:rPr>
        <w:t>T</w:t>
      </w:r>
      <w:r w:rsidR="00550A4B" w:rsidRPr="00550A4B">
        <w:rPr>
          <w:rFonts w:ascii="Arial" w:hAnsi="Arial" w:cs="Arial"/>
          <w:b/>
          <w:sz w:val="24"/>
          <w:szCs w:val="24"/>
        </w:rPr>
        <w:t>uesday</w:t>
      </w:r>
      <w:r w:rsidRPr="00550A4B">
        <w:rPr>
          <w:rFonts w:ascii="Arial" w:hAnsi="Arial" w:cs="Arial"/>
          <w:b/>
          <w:sz w:val="24"/>
          <w:szCs w:val="24"/>
        </w:rPr>
        <w:t xml:space="preserve"> </w:t>
      </w:r>
      <w:r w:rsidR="00550A4B" w:rsidRPr="00550A4B">
        <w:rPr>
          <w:rFonts w:ascii="Arial" w:hAnsi="Arial" w:cs="Arial"/>
          <w:b/>
          <w:sz w:val="24"/>
          <w:szCs w:val="24"/>
        </w:rPr>
        <w:t>June 8</w:t>
      </w:r>
      <w:r w:rsidRPr="00550A4B">
        <w:rPr>
          <w:rFonts w:ascii="Arial" w:hAnsi="Arial" w:cs="Arial"/>
          <w:b/>
          <w:sz w:val="24"/>
          <w:szCs w:val="24"/>
        </w:rPr>
        <w:t xml:space="preserve">, 2021 at </w:t>
      </w:r>
      <w:r w:rsidR="00550A4B" w:rsidRPr="00550A4B">
        <w:rPr>
          <w:rFonts w:ascii="Arial" w:hAnsi="Arial" w:cs="Arial"/>
          <w:b/>
          <w:sz w:val="24"/>
          <w:szCs w:val="24"/>
        </w:rPr>
        <w:t>7</w:t>
      </w:r>
      <w:r w:rsidRPr="00550A4B">
        <w:rPr>
          <w:rFonts w:ascii="Arial" w:hAnsi="Arial" w:cs="Arial"/>
          <w:b/>
          <w:sz w:val="24"/>
          <w:szCs w:val="24"/>
        </w:rPr>
        <w:t>:00 PM</w:t>
      </w:r>
      <w:r w:rsidRPr="00550A4B">
        <w:rPr>
          <w:rFonts w:ascii="Arial" w:hAnsi="Arial" w:cs="Arial"/>
          <w:sz w:val="24"/>
          <w:szCs w:val="24"/>
        </w:rPr>
        <w:t xml:space="preserve">, on the following land use matter:  </w:t>
      </w:r>
    </w:p>
    <w:p w14:paraId="43B14667" w14:textId="77777777" w:rsidR="00A44129" w:rsidRPr="000B0120" w:rsidRDefault="00A44129" w:rsidP="00A44129">
      <w:pPr>
        <w:ind w:left="-720"/>
        <w:jc w:val="both"/>
        <w:rPr>
          <w:rFonts w:ascii="Arial" w:hAnsi="Arial" w:cs="Arial"/>
          <w:b/>
          <w:sz w:val="24"/>
          <w:szCs w:val="24"/>
        </w:rPr>
      </w:pPr>
    </w:p>
    <w:p w14:paraId="79799995" w14:textId="59BECB0F" w:rsidR="00EF71B7" w:rsidRDefault="00A44129" w:rsidP="00A44129">
      <w:pPr>
        <w:pStyle w:val="Default"/>
        <w:ind w:left="-720" w:right="-90"/>
        <w:jc w:val="both"/>
        <w:rPr>
          <w:bCs/>
          <w:color w:val="auto"/>
        </w:rPr>
      </w:pPr>
      <w:r w:rsidRPr="000B0120">
        <w:rPr>
          <w:b/>
          <w:color w:val="auto"/>
        </w:rPr>
        <w:t xml:space="preserve">Proposal: </w:t>
      </w:r>
      <w:r w:rsidRPr="000B0120">
        <w:rPr>
          <w:bCs/>
          <w:color w:val="auto"/>
        </w:rPr>
        <w:t>The applicant is</w:t>
      </w:r>
      <w:r w:rsidR="006775E8" w:rsidRPr="000B0120">
        <w:rPr>
          <w:bCs/>
          <w:color w:val="auto"/>
        </w:rPr>
        <w:t xml:space="preserve"> </w:t>
      </w:r>
      <w:r w:rsidR="00EF71B7" w:rsidRPr="000B0120">
        <w:rPr>
          <w:bCs/>
          <w:color w:val="auto"/>
        </w:rPr>
        <w:t>proposing a new three-story mixed-use building on a 0.11-acre site located at 22415 SW Pine St. The site is zoned Retail Commercial and is in Sherwood’s Old Town Overlay District (</w:t>
      </w:r>
      <w:proofErr w:type="spellStart"/>
      <w:r w:rsidR="00EF71B7" w:rsidRPr="000B0120">
        <w:rPr>
          <w:bCs/>
          <w:color w:val="auto"/>
        </w:rPr>
        <w:t>Smockville</w:t>
      </w:r>
      <w:proofErr w:type="spellEnd"/>
      <w:r w:rsidR="00EF71B7" w:rsidRPr="000B0120">
        <w:rPr>
          <w:bCs/>
          <w:color w:val="auto"/>
        </w:rPr>
        <w:t xml:space="preserve"> Subarea). </w:t>
      </w:r>
      <w:r w:rsidR="000B0120">
        <w:rPr>
          <w:bCs/>
          <w:color w:val="auto"/>
        </w:rPr>
        <w:t xml:space="preserve">The proposed building consists of five (5) </w:t>
      </w:r>
      <w:r w:rsidR="00BC4E56">
        <w:rPr>
          <w:bCs/>
          <w:color w:val="auto"/>
        </w:rPr>
        <w:t xml:space="preserve">single-family, </w:t>
      </w:r>
      <w:r w:rsidR="000B0120">
        <w:rPr>
          <w:bCs/>
          <w:color w:val="auto"/>
        </w:rPr>
        <w:t>attached mixed-use units with ground floor live/</w:t>
      </w:r>
      <w:proofErr w:type="gramStart"/>
      <w:r w:rsidR="000B0120">
        <w:rPr>
          <w:bCs/>
          <w:color w:val="auto"/>
        </w:rPr>
        <w:t>work space</w:t>
      </w:r>
      <w:proofErr w:type="gramEnd"/>
      <w:r w:rsidR="000B0120">
        <w:rPr>
          <w:bCs/>
          <w:color w:val="auto"/>
        </w:rPr>
        <w:t xml:space="preserve"> and two (2) floors of residential living space above. </w:t>
      </w:r>
      <w:r w:rsidR="00132EE8">
        <w:rPr>
          <w:bCs/>
          <w:color w:val="auto"/>
        </w:rPr>
        <w:t xml:space="preserve">The proposed building has been designed to conform to Sherwood’s Old Town </w:t>
      </w:r>
      <w:proofErr w:type="spellStart"/>
      <w:r w:rsidR="00132EE8">
        <w:rPr>
          <w:bCs/>
          <w:color w:val="auto"/>
        </w:rPr>
        <w:t>Smockville</w:t>
      </w:r>
      <w:proofErr w:type="spellEnd"/>
      <w:r w:rsidR="00132EE8">
        <w:rPr>
          <w:bCs/>
          <w:color w:val="auto"/>
        </w:rPr>
        <w:t xml:space="preserve"> architectural design standards. </w:t>
      </w:r>
    </w:p>
    <w:p w14:paraId="31A1559C" w14:textId="155E0BA1" w:rsidR="000B0120" w:rsidRDefault="000B0120" w:rsidP="00A44129">
      <w:pPr>
        <w:pStyle w:val="Default"/>
        <w:ind w:left="-720" w:right="-90"/>
        <w:jc w:val="both"/>
        <w:rPr>
          <w:bCs/>
          <w:color w:val="auto"/>
        </w:rPr>
      </w:pPr>
    </w:p>
    <w:p w14:paraId="53F0DDAE" w14:textId="5C7FF897" w:rsidR="000B0120" w:rsidRPr="00BC4E56" w:rsidRDefault="000B0120" w:rsidP="00A44129">
      <w:pPr>
        <w:pStyle w:val="Default"/>
        <w:ind w:left="-720" w:right="-90"/>
        <w:jc w:val="both"/>
        <w:rPr>
          <w:bCs/>
          <w:color w:val="auto"/>
        </w:rPr>
      </w:pPr>
      <w:r>
        <w:rPr>
          <w:bCs/>
          <w:color w:val="auto"/>
        </w:rPr>
        <w:t xml:space="preserve">The </w:t>
      </w:r>
      <w:r w:rsidR="005D3757">
        <w:rPr>
          <w:bCs/>
          <w:color w:val="auto"/>
        </w:rPr>
        <w:t xml:space="preserve">development site has frontage on SW Pine St., SW </w:t>
      </w:r>
      <w:r w:rsidR="00BC4E56">
        <w:rPr>
          <w:bCs/>
          <w:color w:val="auto"/>
        </w:rPr>
        <w:t>2nd</w:t>
      </w:r>
      <w:r w:rsidR="005D3757">
        <w:rPr>
          <w:bCs/>
          <w:color w:val="auto"/>
        </w:rPr>
        <w:t xml:space="preserve"> St., and a midblock alley. </w:t>
      </w:r>
      <w:r>
        <w:rPr>
          <w:bCs/>
          <w:color w:val="auto"/>
        </w:rPr>
        <w:t>The</w:t>
      </w:r>
      <w:r w:rsidR="005D3757">
        <w:rPr>
          <w:bCs/>
          <w:color w:val="auto"/>
        </w:rPr>
        <w:t xml:space="preserve"> proposed building will be placed at the property line along all street frontages with a </w:t>
      </w:r>
      <w:r w:rsidR="009440F7">
        <w:rPr>
          <w:bCs/>
          <w:color w:val="auto"/>
        </w:rPr>
        <w:t xml:space="preserve">private </w:t>
      </w:r>
      <w:r w:rsidR="005D3757">
        <w:rPr>
          <w:bCs/>
          <w:color w:val="auto"/>
        </w:rPr>
        <w:t>15 ft. wide</w:t>
      </w:r>
      <w:r w:rsidR="009440F7">
        <w:rPr>
          <w:bCs/>
          <w:color w:val="auto"/>
        </w:rPr>
        <w:t>,</w:t>
      </w:r>
      <w:r w:rsidR="005D3757">
        <w:rPr>
          <w:bCs/>
          <w:color w:val="auto"/>
        </w:rPr>
        <w:t xml:space="preserve"> </w:t>
      </w:r>
      <w:r w:rsidR="00BC4E56">
        <w:rPr>
          <w:bCs/>
          <w:color w:val="auto"/>
        </w:rPr>
        <w:t xml:space="preserve">one-way </w:t>
      </w:r>
      <w:r w:rsidR="005D3757">
        <w:rPr>
          <w:bCs/>
          <w:color w:val="auto"/>
        </w:rPr>
        <w:t xml:space="preserve">rear drive aisle for individual garage access. The </w:t>
      </w:r>
      <w:r>
        <w:rPr>
          <w:bCs/>
          <w:color w:val="auto"/>
        </w:rPr>
        <w:t>building</w:t>
      </w:r>
      <w:r w:rsidR="005D3757">
        <w:rPr>
          <w:bCs/>
          <w:color w:val="auto"/>
        </w:rPr>
        <w:t xml:space="preserve"> and primary entrances</w:t>
      </w:r>
      <w:r>
        <w:rPr>
          <w:bCs/>
          <w:color w:val="auto"/>
        </w:rPr>
        <w:t xml:space="preserve"> will </w:t>
      </w:r>
      <w:r w:rsidR="005D3757">
        <w:rPr>
          <w:bCs/>
          <w:color w:val="auto"/>
        </w:rPr>
        <w:t>be oriented to SW</w:t>
      </w:r>
      <w:r>
        <w:rPr>
          <w:bCs/>
          <w:color w:val="auto"/>
        </w:rPr>
        <w:t xml:space="preserve"> Pine St.</w:t>
      </w:r>
      <w:r w:rsidR="005D3757">
        <w:rPr>
          <w:bCs/>
          <w:color w:val="auto"/>
        </w:rPr>
        <w:t xml:space="preserve"> </w:t>
      </w:r>
      <w:r w:rsidR="00BC4E56">
        <w:rPr>
          <w:bCs/>
          <w:color w:val="auto"/>
        </w:rPr>
        <w:t xml:space="preserve">The one-way private drive aisle at the rear of the site will be accessed </w:t>
      </w:r>
      <w:r w:rsidR="00BC4E56" w:rsidRPr="00BC4E56">
        <w:rPr>
          <w:bCs/>
          <w:color w:val="auto"/>
        </w:rPr>
        <w:t xml:space="preserve">from mid-block alley and egress to SW 2nd St. </w:t>
      </w:r>
    </w:p>
    <w:p w14:paraId="020BFCAF" w14:textId="77777777" w:rsidR="00EF71B7" w:rsidRPr="00BC4E56" w:rsidRDefault="00EF71B7" w:rsidP="00A44129">
      <w:pPr>
        <w:pStyle w:val="Default"/>
        <w:ind w:left="-720" w:right="-90"/>
        <w:jc w:val="both"/>
        <w:rPr>
          <w:bCs/>
          <w:color w:val="auto"/>
        </w:rPr>
      </w:pPr>
    </w:p>
    <w:p w14:paraId="360CADF6" w14:textId="2265DE8D" w:rsidR="00EF71B7" w:rsidRPr="00BC4E56" w:rsidRDefault="00BC4E56" w:rsidP="00A44129">
      <w:pPr>
        <w:pStyle w:val="Default"/>
        <w:ind w:left="-720" w:right="-90"/>
        <w:jc w:val="both"/>
        <w:rPr>
          <w:bCs/>
          <w:color w:val="auto"/>
        </w:rPr>
      </w:pPr>
      <w:r w:rsidRPr="00BC4E56">
        <w:rPr>
          <w:bCs/>
          <w:color w:val="auto"/>
        </w:rPr>
        <w:t>The applicant is proposing new sidewalks and street trees along SW Pine St</w:t>
      </w:r>
      <w:r w:rsidR="00112FB5">
        <w:rPr>
          <w:bCs/>
          <w:color w:val="auto"/>
        </w:rPr>
        <w:t xml:space="preserve"> and SW 2</w:t>
      </w:r>
      <w:r w:rsidR="00112FB5" w:rsidRPr="00112FB5">
        <w:rPr>
          <w:bCs/>
          <w:color w:val="auto"/>
          <w:vertAlign w:val="superscript"/>
        </w:rPr>
        <w:t>nd</w:t>
      </w:r>
      <w:r w:rsidR="00112FB5">
        <w:rPr>
          <w:bCs/>
          <w:color w:val="auto"/>
        </w:rPr>
        <w:t xml:space="preserve"> St</w:t>
      </w:r>
      <w:r w:rsidRPr="00BC4E56">
        <w:rPr>
          <w:bCs/>
          <w:color w:val="auto"/>
        </w:rPr>
        <w:t xml:space="preserve">. The midblock alley will be improved with gravel along the site frontage. Sanitary sewer, storm, and water connections will be provided from the midblock alley. </w:t>
      </w:r>
    </w:p>
    <w:p w14:paraId="3A1268E9" w14:textId="77777777" w:rsidR="00EF71B7" w:rsidRDefault="00EF71B7" w:rsidP="00A44129">
      <w:pPr>
        <w:pStyle w:val="Default"/>
        <w:ind w:left="-720" w:right="-90"/>
        <w:jc w:val="both"/>
        <w:rPr>
          <w:bCs/>
          <w:color w:val="4472C4" w:themeColor="accent1"/>
        </w:rPr>
      </w:pPr>
    </w:p>
    <w:p w14:paraId="65C3EB29" w14:textId="77777777" w:rsidR="00A44129" w:rsidRPr="00821481" w:rsidRDefault="00A44129" w:rsidP="00A44129">
      <w:pPr>
        <w:pStyle w:val="Default"/>
        <w:ind w:right="-90"/>
        <w:rPr>
          <w:color w:val="4472C4" w:themeColor="accent1"/>
        </w:rPr>
      </w:pPr>
    </w:p>
    <w:p w14:paraId="28215E1D" w14:textId="2A44C1C6" w:rsidR="00A44129" w:rsidRPr="00A0642F" w:rsidRDefault="00A44129" w:rsidP="00A44129">
      <w:pPr>
        <w:pStyle w:val="Default"/>
        <w:ind w:left="5715" w:hanging="6435"/>
        <w:rPr>
          <w:color w:val="auto"/>
        </w:rPr>
      </w:pPr>
      <w:r w:rsidRPr="00A0642F">
        <w:rPr>
          <w:b/>
          <w:color w:val="auto"/>
        </w:rPr>
        <w:t xml:space="preserve">Case File No.: </w:t>
      </w:r>
      <w:r w:rsidRPr="00A0642F">
        <w:rPr>
          <w:color w:val="auto"/>
        </w:rPr>
        <w:t>LU 2021-00</w:t>
      </w:r>
      <w:r w:rsidR="00A0642F" w:rsidRPr="00A0642F">
        <w:rPr>
          <w:color w:val="auto"/>
        </w:rPr>
        <w:t>5</w:t>
      </w:r>
      <w:r w:rsidRPr="00A0642F">
        <w:rPr>
          <w:color w:val="auto"/>
        </w:rPr>
        <w:t xml:space="preserve"> </w:t>
      </w:r>
      <w:r w:rsidR="00A0642F" w:rsidRPr="00A0642F">
        <w:rPr>
          <w:color w:val="auto"/>
        </w:rPr>
        <w:t xml:space="preserve">SP / LA </w:t>
      </w:r>
      <w:r w:rsidRPr="00A0642F">
        <w:rPr>
          <w:b/>
          <w:color w:val="auto"/>
        </w:rPr>
        <w:tab/>
        <w:t xml:space="preserve">   Tax Map/Lot: </w:t>
      </w:r>
      <w:r w:rsidR="00A0642F" w:rsidRPr="00A0642F">
        <w:rPr>
          <w:color w:val="auto"/>
        </w:rPr>
        <w:t>2S132BC03100</w:t>
      </w:r>
      <w:r w:rsidRPr="00A0642F">
        <w:rPr>
          <w:color w:val="auto"/>
        </w:rPr>
        <w:t xml:space="preserve">                </w:t>
      </w:r>
    </w:p>
    <w:p w14:paraId="23243D54" w14:textId="77777777" w:rsidR="00A44129" w:rsidRPr="00821481" w:rsidRDefault="00A44129" w:rsidP="00A44129">
      <w:pPr>
        <w:pStyle w:val="Default"/>
        <w:ind w:left="5715" w:hanging="6435"/>
        <w:rPr>
          <w:b/>
          <w:color w:val="4472C4" w:themeColor="accent1"/>
        </w:rPr>
      </w:pPr>
    </w:p>
    <w:p w14:paraId="40517B3C" w14:textId="659AE6A8" w:rsidR="00A44129" w:rsidRPr="00143B7D" w:rsidRDefault="00A44129" w:rsidP="00A44129">
      <w:pPr>
        <w:pStyle w:val="Default"/>
        <w:ind w:left="5715" w:hanging="6435"/>
        <w:rPr>
          <w:color w:val="auto"/>
        </w:rPr>
      </w:pPr>
      <w:r w:rsidRPr="00143B7D">
        <w:rPr>
          <w:b/>
          <w:color w:val="auto"/>
        </w:rPr>
        <w:t>Location:</w:t>
      </w:r>
      <w:r w:rsidR="00605938" w:rsidRPr="00143B7D">
        <w:rPr>
          <w:color w:val="auto"/>
        </w:rPr>
        <w:t xml:space="preserve"> </w:t>
      </w:r>
      <w:r w:rsidR="00143B7D" w:rsidRPr="00143B7D">
        <w:rPr>
          <w:color w:val="auto"/>
        </w:rPr>
        <w:t xml:space="preserve">South of </w:t>
      </w:r>
      <w:r w:rsidR="00605938" w:rsidRPr="00143B7D">
        <w:rPr>
          <w:color w:val="auto"/>
        </w:rPr>
        <w:t>SW Pine St. and SW 2</w:t>
      </w:r>
      <w:r w:rsidR="00605938" w:rsidRPr="00143B7D">
        <w:rPr>
          <w:color w:val="auto"/>
          <w:vertAlign w:val="superscript"/>
        </w:rPr>
        <w:t>nd</w:t>
      </w:r>
      <w:r w:rsidR="00605938" w:rsidRPr="00143B7D">
        <w:rPr>
          <w:color w:val="auto"/>
        </w:rPr>
        <w:t xml:space="preserve"> St. </w:t>
      </w:r>
      <w:r w:rsidR="00143B7D" w:rsidRPr="00143B7D">
        <w:rPr>
          <w:color w:val="auto"/>
        </w:rPr>
        <w:t xml:space="preserve">intersection </w:t>
      </w:r>
      <w:r w:rsidR="00605938" w:rsidRPr="00143B7D">
        <w:rPr>
          <w:color w:val="auto"/>
        </w:rPr>
        <w:t xml:space="preserve"> </w:t>
      </w:r>
    </w:p>
    <w:p w14:paraId="10F17DB9" w14:textId="77777777" w:rsidR="00A44129" w:rsidRPr="00143B7D" w:rsidRDefault="00A44129" w:rsidP="00A44129">
      <w:pPr>
        <w:pStyle w:val="Default"/>
        <w:ind w:left="5715" w:hanging="6435"/>
        <w:rPr>
          <w:color w:val="auto"/>
        </w:rPr>
      </w:pPr>
    </w:p>
    <w:p w14:paraId="1B70DC47" w14:textId="48E53A93" w:rsidR="00A44129" w:rsidRPr="00143B7D" w:rsidRDefault="00A44129" w:rsidP="00A44129">
      <w:pPr>
        <w:pStyle w:val="Default"/>
        <w:ind w:left="5715" w:hanging="6435"/>
        <w:rPr>
          <w:color w:val="auto"/>
        </w:rPr>
      </w:pPr>
      <w:r w:rsidRPr="00143B7D">
        <w:rPr>
          <w:b/>
          <w:color w:val="auto"/>
        </w:rPr>
        <w:t>Address:</w:t>
      </w:r>
      <w:r w:rsidRPr="00143B7D">
        <w:rPr>
          <w:color w:val="auto"/>
        </w:rPr>
        <w:t xml:space="preserve">   </w:t>
      </w:r>
      <w:r w:rsidR="00605938" w:rsidRPr="00143B7D">
        <w:rPr>
          <w:color w:val="auto"/>
        </w:rPr>
        <w:t>22415 SW Pine St.</w:t>
      </w:r>
      <w:r w:rsidRPr="00143B7D">
        <w:rPr>
          <w:color w:val="auto"/>
        </w:rPr>
        <w:t xml:space="preserve">, Sherwood OR 97140    </w:t>
      </w:r>
    </w:p>
    <w:p w14:paraId="53BF60DD" w14:textId="77777777" w:rsidR="00A44129" w:rsidRPr="00821481" w:rsidRDefault="00A44129" w:rsidP="00A44129">
      <w:pPr>
        <w:pStyle w:val="Default"/>
        <w:ind w:left="-720"/>
        <w:jc w:val="both"/>
        <w:rPr>
          <w:b/>
          <w:color w:val="4472C4" w:themeColor="accent1"/>
        </w:rPr>
      </w:pPr>
    </w:p>
    <w:p w14:paraId="6FF3ECA7" w14:textId="77777777" w:rsidR="00A44129" w:rsidRPr="00211A26" w:rsidRDefault="00A44129" w:rsidP="00A44129">
      <w:pPr>
        <w:pStyle w:val="Default"/>
        <w:ind w:left="-720"/>
        <w:jc w:val="both"/>
        <w:rPr>
          <w:b/>
          <w:color w:val="auto"/>
        </w:rPr>
      </w:pPr>
      <w:r w:rsidRPr="00211A26">
        <w:rPr>
          <w:b/>
          <w:color w:val="auto"/>
        </w:rPr>
        <w:t>Applicant</w:t>
      </w:r>
      <w:r w:rsidRPr="00211A26">
        <w:rPr>
          <w:b/>
          <w:color w:val="auto"/>
        </w:rPr>
        <w:tab/>
      </w:r>
      <w:r w:rsidRPr="00211A26">
        <w:rPr>
          <w:b/>
          <w:color w:val="auto"/>
        </w:rPr>
        <w:tab/>
      </w:r>
      <w:r w:rsidRPr="00211A26">
        <w:rPr>
          <w:b/>
          <w:color w:val="auto"/>
        </w:rPr>
        <w:tab/>
      </w:r>
      <w:r w:rsidRPr="00211A26">
        <w:rPr>
          <w:b/>
          <w:color w:val="auto"/>
        </w:rPr>
        <w:tab/>
      </w:r>
      <w:r w:rsidRPr="00211A26">
        <w:rPr>
          <w:b/>
          <w:color w:val="auto"/>
        </w:rPr>
        <w:tab/>
      </w:r>
      <w:r w:rsidRPr="00211A26">
        <w:rPr>
          <w:b/>
          <w:color w:val="auto"/>
        </w:rPr>
        <w:tab/>
      </w:r>
      <w:r w:rsidRPr="00211A26">
        <w:rPr>
          <w:b/>
          <w:color w:val="auto"/>
        </w:rPr>
        <w:tab/>
      </w:r>
      <w:r w:rsidRPr="00211A26">
        <w:rPr>
          <w:b/>
          <w:color w:val="auto"/>
        </w:rPr>
        <w:tab/>
        <w:t>Owner</w:t>
      </w:r>
    </w:p>
    <w:p w14:paraId="7BCAB1DC" w14:textId="65FBC1EB" w:rsidR="00A44129" w:rsidRPr="00211A26" w:rsidRDefault="003536EA" w:rsidP="00A44129">
      <w:pPr>
        <w:pStyle w:val="Default"/>
        <w:ind w:left="-720"/>
        <w:jc w:val="both"/>
        <w:rPr>
          <w:bCs/>
          <w:color w:val="auto"/>
        </w:rPr>
      </w:pPr>
      <w:r w:rsidRPr="00211A26">
        <w:rPr>
          <w:bCs/>
          <w:color w:val="auto"/>
        </w:rPr>
        <w:t>AJK Investments</w:t>
      </w:r>
      <w:r w:rsidR="00A44129" w:rsidRPr="00211A26">
        <w:rPr>
          <w:bCs/>
          <w:color w:val="auto"/>
        </w:rPr>
        <w:t xml:space="preserve"> </w:t>
      </w:r>
      <w:r w:rsidR="00A44129" w:rsidRPr="00211A26">
        <w:rPr>
          <w:bCs/>
          <w:color w:val="auto"/>
        </w:rPr>
        <w:tab/>
      </w:r>
      <w:r w:rsidR="00A44129" w:rsidRPr="00211A26">
        <w:rPr>
          <w:bCs/>
          <w:color w:val="auto"/>
        </w:rPr>
        <w:tab/>
      </w:r>
      <w:r w:rsidR="00A44129" w:rsidRPr="00211A26">
        <w:rPr>
          <w:bCs/>
          <w:color w:val="auto"/>
        </w:rPr>
        <w:tab/>
      </w:r>
      <w:r w:rsidR="00A44129" w:rsidRPr="00211A26">
        <w:rPr>
          <w:bCs/>
          <w:color w:val="auto"/>
        </w:rPr>
        <w:tab/>
      </w:r>
      <w:r w:rsidRPr="00211A26">
        <w:rPr>
          <w:bCs/>
          <w:color w:val="auto"/>
        </w:rPr>
        <w:tab/>
      </w:r>
      <w:r w:rsidRPr="00211A26">
        <w:rPr>
          <w:bCs/>
          <w:color w:val="auto"/>
        </w:rPr>
        <w:tab/>
      </w:r>
      <w:r w:rsidRPr="00211A26">
        <w:rPr>
          <w:bCs/>
          <w:color w:val="auto"/>
        </w:rPr>
        <w:tab/>
      </w:r>
      <w:r w:rsidR="00211A26" w:rsidRPr="00211A26">
        <w:rPr>
          <w:bCs/>
          <w:color w:val="auto"/>
        </w:rPr>
        <w:t xml:space="preserve">Same as applicant </w:t>
      </w:r>
    </w:p>
    <w:p w14:paraId="2A16340B" w14:textId="0DB439BB" w:rsidR="00A44129" w:rsidRPr="00211A26" w:rsidRDefault="00211A26" w:rsidP="00A44129">
      <w:pPr>
        <w:pStyle w:val="Default"/>
        <w:ind w:left="-720"/>
        <w:jc w:val="both"/>
        <w:rPr>
          <w:bCs/>
          <w:color w:val="auto"/>
        </w:rPr>
      </w:pPr>
      <w:r w:rsidRPr="00211A26">
        <w:rPr>
          <w:bCs/>
          <w:color w:val="auto"/>
        </w:rPr>
        <w:t>6244 SE Jess Ct.</w:t>
      </w:r>
      <w:r w:rsidR="00A44129" w:rsidRPr="00211A26">
        <w:rPr>
          <w:bCs/>
          <w:color w:val="auto"/>
        </w:rPr>
        <w:t xml:space="preserve"> </w:t>
      </w:r>
      <w:r w:rsidR="00A44129" w:rsidRPr="00211A26">
        <w:rPr>
          <w:bCs/>
          <w:color w:val="auto"/>
        </w:rPr>
        <w:tab/>
      </w:r>
      <w:r w:rsidR="00A44129" w:rsidRPr="00211A26">
        <w:rPr>
          <w:bCs/>
          <w:color w:val="auto"/>
        </w:rPr>
        <w:tab/>
      </w:r>
      <w:r w:rsidR="00A44129" w:rsidRPr="00211A26">
        <w:rPr>
          <w:bCs/>
          <w:color w:val="auto"/>
        </w:rPr>
        <w:tab/>
      </w:r>
      <w:r w:rsidR="00A44129" w:rsidRPr="00211A26">
        <w:rPr>
          <w:bCs/>
          <w:color w:val="auto"/>
        </w:rPr>
        <w:tab/>
      </w:r>
      <w:r w:rsidR="00A44129" w:rsidRPr="00211A26">
        <w:rPr>
          <w:bCs/>
          <w:color w:val="auto"/>
        </w:rPr>
        <w:tab/>
      </w:r>
      <w:r w:rsidR="00A44129" w:rsidRPr="00211A26">
        <w:rPr>
          <w:bCs/>
          <w:color w:val="auto"/>
        </w:rPr>
        <w:tab/>
      </w:r>
      <w:r w:rsidRPr="00211A26">
        <w:rPr>
          <w:bCs/>
          <w:color w:val="auto"/>
        </w:rPr>
        <w:tab/>
      </w:r>
    </w:p>
    <w:p w14:paraId="6929FBBA" w14:textId="064B3170" w:rsidR="00A44129" w:rsidRPr="00821481" w:rsidRDefault="00211A26" w:rsidP="00A44129">
      <w:pPr>
        <w:pStyle w:val="Default"/>
        <w:ind w:left="-720"/>
        <w:jc w:val="both"/>
        <w:rPr>
          <w:bCs/>
          <w:color w:val="4472C4" w:themeColor="accent1"/>
        </w:rPr>
      </w:pPr>
      <w:r w:rsidRPr="00211A26">
        <w:rPr>
          <w:bCs/>
          <w:color w:val="auto"/>
        </w:rPr>
        <w:t>Hillsboro</w:t>
      </w:r>
      <w:r w:rsidR="00A44129" w:rsidRPr="00211A26">
        <w:rPr>
          <w:bCs/>
          <w:color w:val="auto"/>
        </w:rPr>
        <w:t>, OR 97</w:t>
      </w:r>
      <w:r w:rsidRPr="00211A26">
        <w:rPr>
          <w:bCs/>
          <w:color w:val="auto"/>
        </w:rPr>
        <w:t>123</w:t>
      </w:r>
      <w:r w:rsidR="00A44129" w:rsidRPr="00821481">
        <w:rPr>
          <w:bCs/>
          <w:color w:val="4472C4" w:themeColor="accent1"/>
        </w:rPr>
        <w:tab/>
      </w:r>
      <w:r w:rsidR="00A44129" w:rsidRPr="00821481">
        <w:rPr>
          <w:bCs/>
          <w:color w:val="4472C4" w:themeColor="accent1"/>
        </w:rPr>
        <w:tab/>
      </w:r>
      <w:r w:rsidR="00A44129" w:rsidRPr="00821481">
        <w:rPr>
          <w:bCs/>
          <w:color w:val="4472C4" w:themeColor="accent1"/>
        </w:rPr>
        <w:tab/>
      </w:r>
      <w:r w:rsidR="00A44129" w:rsidRPr="00821481">
        <w:rPr>
          <w:bCs/>
          <w:color w:val="4472C4" w:themeColor="accent1"/>
        </w:rPr>
        <w:tab/>
      </w:r>
      <w:r w:rsidR="00A44129" w:rsidRPr="00821481">
        <w:rPr>
          <w:bCs/>
          <w:color w:val="4472C4" w:themeColor="accent1"/>
        </w:rPr>
        <w:tab/>
      </w:r>
      <w:r w:rsidR="00A44129" w:rsidRPr="00821481">
        <w:rPr>
          <w:bCs/>
          <w:color w:val="4472C4" w:themeColor="accent1"/>
        </w:rPr>
        <w:tab/>
      </w:r>
    </w:p>
    <w:p w14:paraId="21A5ACE2" w14:textId="6BE61B70" w:rsidR="00A44129" w:rsidRPr="00821481" w:rsidRDefault="00A44129" w:rsidP="00A44129">
      <w:pPr>
        <w:pStyle w:val="Default"/>
        <w:ind w:left="-720"/>
        <w:jc w:val="both"/>
        <w:rPr>
          <w:bCs/>
          <w:color w:val="4472C4" w:themeColor="accent1"/>
        </w:rPr>
      </w:pPr>
    </w:p>
    <w:p w14:paraId="1BC9FFED" w14:textId="77777777" w:rsidR="00A44129" w:rsidRPr="00102EC6" w:rsidRDefault="00A44129" w:rsidP="00A44129">
      <w:pPr>
        <w:tabs>
          <w:tab w:val="left" w:pos="2160"/>
        </w:tabs>
        <w:ind w:left="-720"/>
        <w:jc w:val="both"/>
        <w:rPr>
          <w:rFonts w:ascii="Arial" w:hAnsi="Arial" w:cs="Arial"/>
          <w:sz w:val="24"/>
          <w:szCs w:val="24"/>
        </w:rPr>
      </w:pPr>
      <w:r w:rsidRPr="00102EC6">
        <w:rPr>
          <w:rFonts w:ascii="Arial" w:hAnsi="Arial" w:cs="Arial"/>
          <w:b/>
          <w:bCs/>
          <w:sz w:val="24"/>
          <w:szCs w:val="24"/>
        </w:rPr>
        <w:t>Staff Contact:</w:t>
      </w:r>
      <w:r w:rsidRPr="00102EC6">
        <w:rPr>
          <w:rFonts w:ascii="Arial" w:hAnsi="Arial" w:cs="Arial"/>
          <w:sz w:val="24"/>
          <w:szCs w:val="24"/>
        </w:rPr>
        <w:t xml:space="preserve"> Eric Rutledge, Associate Planner </w:t>
      </w:r>
      <w:hyperlink r:id="rId5" w:history="1">
        <w:r w:rsidRPr="00102EC6">
          <w:rPr>
            <w:rStyle w:val="Hyperlink"/>
            <w:rFonts w:ascii="Arial" w:hAnsi="Arial" w:cs="Arial"/>
            <w:color w:val="auto"/>
            <w:sz w:val="24"/>
            <w:szCs w:val="24"/>
          </w:rPr>
          <w:t>rutledgee@sherwoodoregon.gov</w:t>
        </w:r>
      </w:hyperlink>
      <w:r w:rsidRPr="00102EC6">
        <w:rPr>
          <w:rFonts w:ascii="Arial" w:hAnsi="Arial" w:cs="Arial"/>
          <w:sz w:val="24"/>
          <w:szCs w:val="24"/>
        </w:rPr>
        <w:t xml:space="preserve"> 503-625-4242</w:t>
      </w:r>
    </w:p>
    <w:p w14:paraId="2F6BF4F3" w14:textId="77777777" w:rsidR="00A44129" w:rsidRPr="00102EC6" w:rsidRDefault="00A44129" w:rsidP="00A44129">
      <w:pPr>
        <w:tabs>
          <w:tab w:val="left" w:pos="2160"/>
        </w:tabs>
        <w:ind w:left="-720"/>
        <w:jc w:val="both"/>
        <w:rPr>
          <w:rFonts w:ascii="Arial" w:hAnsi="Arial" w:cs="Arial"/>
          <w:sz w:val="24"/>
          <w:szCs w:val="24"/>
        </w:rPr>
      </w:pPr>
    </w:p>
    <w:p w14:paraId="5BA0DD8D" w14:textId="77777777" w:rsidR="00A44129" w:rsidRPr="00102EC6" w:rsidRDefault="00A44129" w:rsidP="00A44129">
      <w:pPr>
        <w:ind w:left="-720"/>
        <w:rPr>
          <w:rFonts w:ascii="Arial" w:hAnsi="Arial" w:cs="Arial"/>
          <w:spacing w:val="-3"/>
          <w:sz w:val="24"/>
          <w:szCs w:val="24"/>
        </w:rPr>
      </w:pPr>
      <w:r w:rsidRPr="00102EC6">
        <w:rPr>
          <w:rFonts w:ascii="Arial" w:hAnsi="Arial" w:cs="Arial"/>
          <w:b/>
          <w:spacing w:val="-3"/>
          <w:sz w:val="24"/>
          <w:szCs w:val="24"/>
          <w:u w:val="single"/>
        </w:rPr>
        <w:t>Find out about the project on the City’s website:</w:t>
      </w:r>
      <w:r w:rsidRPr="00102EC6">
        <w:rPr>
          <w:rFonts w:ascii="Arial" w:hAnsi="Arial" w:cs="Arial"/>
          <w:spacing w:val="-3"/>
          <w:sz w:val="24"/>
          <w:szCs w:val="24"/>
        </w:rPr>
        <w:t xml:space="preserve"> </w:t>
      </w:r>
    </w:p>
    <w:p w14:paraId="1A229FD9" w14:textId="5B6FB9A8" w:rsidR="00A44129" w:rsidRPr="00102EC6" w:rsidRDefault="00393DB6" w:rsidP="00A44129">
      <w:pPr>
        <w:ind w:left="-720"/>
        <w:rPr>
          <w:rFonts w:ascii="Arial" w:hAnsi="Arial" w:cs="Arial"/>
          <w:sz w:val="24"/>
          <w:szCs w:val="24"/>
        </w:rPr>
      </w:pPr>
      <w:r w:rsidRPr="00102EC6">
        <w:rPr>
          <w:rFonts w:ascii="Arial" w:hAnsi="Arial" w:cs="Arial"/>
          <w:sz w:val="24"/>
          <w:szCs w:val="24"/>
        </w:rPr>
        <w:lastRenderedPageBreak/>
        <w:t>https://www.sherwoodoregon.gov/planning/project/</w:t>
      </w:r>
      <w:r w:rsidR="00102EC6" w:rsidRPr="00102EC6">
        <w:rPr>
          <w:rFonts w:ascii="Arial" w:hAnsi="Arial" w:cs="Arial"/>
          <w:sz w:val="24"/>
          <w:szCs w:val="24"/>
          <w:highlight w:val="yellow"/>
        </w:rPr>
        <w:t>XX</w:t>
      </w:r>
      <w:r w:rsidR="00102EC6" w:rsidRPr="00102EC6">
        <w:rPr>
          <w:rFonts w:ascii="Arial" w:hAnsi="Arial" w:cs="Arial"/>
          <w:sz w:val="24"/>
          <w:szCs w:val="24"/>
        </w:rPr>
        <w:t xml:space="preserve"> </w:t>
      </w:r>
    </w:p>
    <w:p w14:paraId="7B53DBB2" w14:textId="77777777" w:rsidR="00393DB6" w:rsidRPr="00CC290E" w:rsidRDefault="00393DB6" w:rsidP="00A44129">
      <w:pPr>
        <w:ind w:left="-720"/>
        <w:rPr>
          <w:rFonts w:ascii="Arial" w:hAnsi="Arial" w:cs="Arial"/>
          <w:spacing w:val="-3"/>
          <w:sz w:val="24"/>
          <w:szCs w:val="24"/>
        </w:rPr>
      </w:pPr>
    </w:p>
    <w:bookmarkStart w:id="0" w:name="_Hlk44328883"/>
    <w:p w14:paraId="3D5B0799" w14:textId="77777777" w:rsidR="00A44129" w:rsidRPr="00364682" w:rsidRDefault="00A44129" w:rsidP="00A44129">
      <w:pPr>
        <w:ind w:left="-720"/>
        <w:jc w:val="both"/>
        <w:rPr>
          <w:rFonts w:ascii="Arial" w:hAnsi="Arial" w:cs="Arial"/>
          <w:sz w:val="24"/>
          <w:szCs w:val="24"/>
          <w:u w:val="single"/>
        </w:rPr>
      </w:pPr>
      <w:r w:rsidRPr="00CC290E">
        <w:fldChar w:fldCharType="begin"/>
      </w:r>
      <w:r w:rsidRPr="00CC290E">
        <w:instrText xml:space="preserve"> HYPERLINK "http://www.sherwoodoregon.gov/planning/project/sherwood-industrial-park-phase-ii" </w:instrText>
      </w:r>
      <w:r w:rsidRPr="00CC290E">
        <w:fldChar w:fldCharType="end"/>
      </w:r>
      <w:r w:rsidRPr="00CC290E">
        <w:rPr>
          <w:rFonts w:ascii="Arial" w:hAnsi="Arial" w:cs="Arial"/>
          <w:sz w:val="24"/>
          <w:szCs w:val="24"/>
        </w:rPr>
        <w:t xml:space="preserve">Application materials are also available for review at the city offices or can be copied for a reasonable cost at City Hall, 22560 SW Pine Street.  The City Planning Staff report on this matter </w:t>
      </w:r>
      <w:r w:rsidRPr="00364682">
        <w:rPr>
          <w:rFonts w:ascii="Arial" w:hAnsi="Arial" w:cs="Arial"/>
          <w:sz w:val="24"/>
          <w:szCs w:val="24"/>
        </w:rPr>
        <w:t xml:space="preserve">will be available for review at least seven (7) days in advance of the hearing. If you have any questions, please call </w:t>
      </w:r>
      <w:r w:rsidRPr="00364682">
        <w:rPr>
          <w:rFonts w:ascii="Arial" w:hAnsi="Arial" w:cs="Arial"/>
          <w:sz w:val="24"/>
          <w:szCs w:val="24"/>
          <w:u w:val="single"/>
        </w:rPr>
        <w:t>Eric Rutledge at (503) 625-4242.</w:t>
      </w:r>
    </w:p>
    <w:bookmarkEnd w:id="0"/>
    <w:p w14:paraId="733BDC4A" w14:textId="77777777" w:rsidR="00A44129" w:rsidRPr="00364682" w:rsidRDefault="00A44129" w:rsidP="00A44129">
      <w:pPr>
        <w:ind w:left="-720"/>
        <w:jc w:val="both"/>
        <w:rPr>
          <w:rFonts w:ascii="Arial" w:hAnsi="Arial" w:cs="Arial"/>
          <w:b/>
          <w:spacing w:val="-3"/>
          <w:sz w:val="24"/>
          <w:szCs w:val="24"/>
        </w:rPr>
      </w:pPr>
    </w:p>
    <w:p w14:paraId="72C82384" w14:textId="03020F61" w:rsidR="00CC28F3" w:rsidRPr="00364682" w:rsidRDefault="00A44129" w:rsidP="00CC28F3">
      <w:pPr>
        <w:ind w:left="-720"/>
        <w:jc w:val="both"/>
        <w:rPr>
          <w:rFonts w:ascii="Arial" w:hAnsi="Arial" w:cs="Arial"/>
          <w:i/>
          <w:iCs/>
          <w:sz w:val="24"/>
          <w:szCs w:val="24"/>
        </w:rPr>
      </w:pPr>
      <w:r w:rsidRPr="00364682">
        <w:rPr>
          <w:rFonts w:ascii="Arial" w:hAnsi="Arial" w:cs="Arial"/>
          <w:b/>
          <w:spacing w:val="-3"/>
          <w:sz w:val="24"/>
          <w:szCs w:val="24"/>
        </w:rPr>
        <w:t xml:space="preserve">The following chapters of the Sherwood Zoning and Community Development Code </w:t>
      </w:r>
      <w:r w:rsidR="00CC28F3" w:rsidRPr="00364682">
        <w:rPr>
          <w:rFonts w:ascii="Arial" w:hAnsi="Arial" w:cs="Arial"/>
          <w:b/>
          <w:spacing w:val="-3"/>
          <w:sz w:val="24"/>
          <w:szCs w:val="24"/>
        </w:rPr>
        <w:t xml:space="preserve">(SZCDC) </w:t>
      </w:r>
      <w:r w:rsidRPr="00364682">
        <w:rPr>
          <w:rFonts w:ascii="Arial" w:hAnsi="Arial" w:cs="Arial"/>
          <w:b/>
          <w:spacing w:val="-3"/>
          <w:sz w:val="24"/>
          <w:szCs w:val="24"/>
        </w:rPr>
        <w:t>are applicable to this proposal:</w:t>
      </w:r>
      <w:r w:rsidRPr="00364682">
        <w:rPr>
          <w:rFonts w:ascii="Arial" w:hAnsi="Arial" w:cs="Arial"/>
          <w:spacing w:val="-3"/>
          <w:sz w:val="24"/>
          <w:szCs w:val="24"/>
        </w:rPr>
        <w:t xml:space="preserve"> </w:t>
      </w:r>
      <w:r w:rsidR="00CC28F3" w:rsidRPr="00364682">
        <w:rPr>
          <w:rFonts w:ascii="Arial" w:hAnsi="Arial" w:cs="Arial"/>
          <w:spacing w:val="-3"/>
          <w:sz w:val="24"/>
          <w:szCs w:val="24"/>
        </w:rPr>
        <w:t xml:space="preserve">SZCDC </w:t>
      </w:r>
      <w:r w:rsidR="00CC28F3" w:rsidRPr="00364682">
        <w:rPr>
          <w:rFonts w:ascii="Arial" w:hAnsi="Arial" w:cs="Arial"/>
          <w:sz w:val="24"/>
          <w:szCs w:val="24"/>
        </w:rPr>
        <w:t>Chapter 16.22 Commercial Land use Districts, Chapter 16.58 Clear Vision and Fence Standards, Chapter 16.72 Procedures for Processing Development Permits, Chapter 16.90 Site Planning, Chapter 16.92 Landscaping, Chapter 16.94 Off-Street Parking and Loading, Chapter 16.96 On-Site Circulation, Chapter 16.98 On-Site Storage, Chapter 16.106 Transportation Facilities,  Chapter 16.108 Improvement Plan Review, Chapter 16.110 Sanitary Sewers, Chapter 16.112 Water Supply, Chapter 16.114 Storm Water, Chapter 16.116 Fire Protection, Chapter 16.118 Public and Private Utilities, Chapter 16.142 Parks, Trees, and Open Spaces, Chapter 16.146 Noise, Chapter 16.148 Vibrations, Chapter 16.150 Air Quality, Chapter 16.152 Odors, Chapter 15.154 Heat and Glare, Chapter 16.156 Energy Conservation, Chapter 16.162 Old Town Overlay District, Chapter 16.164 Landmark Review, Chapter 16.168 Landmark Alteration</w:t>
      </w:r>
      <w:r w:rsidR="00CC28F3" w:rsidRPr="00364682">
        <w:rPr>
          <w:rFonts w:ascii="Arial" w:hAnsi="Arial" w:cs="Arial"/>
          <w:i/>
          <w:iCs/>
          <w:sz w:val="24"/>
          <w:szCs w:val="24"/>
        </w:rPr>
        <w:t xml:space="preserve"> </w:t>
      </w:r>
    </w:p>
    <w:p w14:paraId="4BE2B264" w14:textId="030784DB" w:rsidR="008A2C9A" w:rsidRPr="00821481" w:rsidRDefault="008A2C9A" w:rsidP="00A44129">
      <w:pPr>
        <w:ind w:left="-720"/>
        <w:jc w:val="both"/>
        <w:rPr>
          <w:rFonts w:ascii="Arial" w:hAnsi="Arial" w:cs="Arial"/>
          <w:i/>
          <w:iCs/>
          <w:color w:val="4472C4" w:themeColor="accent1"/>
          <w:sz w:val="24"/>
          <w:szCs w:val="24"/>
        </w:rPr>
      </w:pPr>
    </w:p>
    <w:p w14:paraId="0035F039" w14:textId="562B0760" w:rsidR="00A44129" w:rsidRPr="00364682" w:rsidRDefault="00A44129" w:rsidP="00A44129">
      <w:pPr>
        <w:spacing w:after="240"/>
        <w:jc w:val="both"/>
        <w:rPr>
          <w:rFonts w:ascii="Arial" w:hAnsi="Arial" w:cs="Arial"/>
          <w:spacing w:val="-3"/>
          <w:sz w:val="24"/>
          <w:szCs w:val="24"/>
        </w:rPr>
      </w:pPr>
      <w:r w:rsidRPr="00821481">
        <w:rPr>
          <w:rFonts w:ascii="Arial" w:hAnsi="Arial" w:cs="Arial"/>
          <w:noProof/>
          <w:color w:val="4472C4" w:themeColor="accent1"/>
          <w:spacing w:val="-3"/>
          <w:sz w:val="24"/>
          <w:szCs w:val="24"/>
        </w:rPr>
        <mc:AlternateContent>
          <mc:Choice Requires="wps">
            <w:drawing>
              <wp:anchor distT="0" distB="0" distL="114300" distR="114300" simplePos="0" relativeHeight="251659264" behindDoc="1" locked="0" layoutInCell="1" allowOverlap="1" wp14:anchorId="3182BB89" wp14:editId="6CAC325C">
                <wp:simplePos x="0" y="0"/>
                <wp:positionH relativeFrom="page">
                  <wp:posOffset>372135</wp:posOffset>
                </wp:positionH>
                <wp:positionV relativeFrom="paragraph">
                  <wp:posOffset>225243</wp:posOffset>
                </wp:positionV>
                <wp:extent cx="6915150" cy="4942249"/>
                <wp:effectExtent l="19050" t="19050" r="38100" b="29845"/>
                <wp:wrapNone/>
                <wp:docPr id="1" name="Rectangle 1"/>
                <wp:cNvGraphicFramePr/>
                <a:graphic xmlns:a="http://schemas.openxmlformats.org/drawingml/2006/main">
                  <a:graphicData uri="http://schemas.microsoft.com/office/word/2010/wordprocessingShape">
                    <wps:wsp>
                      <wps:cNvSpPr/>
                      <wps:spPr>
                        <a:xfrm>
                          <a:off x="0" y="0"/>
                          <a:ext cx="6915150" cy="4942249"/>
                        </a:xfrm>
                        <a:prstGeom prst="rect">
                          <a:avLst/>
                        </a:prstGeom>
                        <a:noFill/>
                        <a:ln w="50800"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E2D2B" id="Rectangle 1" o:spid="_x0000_s1026" style="position:absolute;margin-left:29.3pt;margin-top:17.75pt;width:544.5pt;height:389.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" filled="f" strokecolor="red" strokeweight="4pt">
                <v:stroke linestyle="thinThin"/>
                <w10:wrap anchorx="page"/>
              </v:rect>
            </w:pict>
          </mc:Fallback>
        </mc:AlternateContent>
      </w:r>
    </w:p>
    <w:p w14:paraId="59A3E140" w14:textId="77777777" w:rsidR="007660AC" w:rsidRPr="00364682" w:rsidRDefault="007660AC" w:rsidP="007660AC">
      <w:pPr>
        <w:spacing w:before="240" w:line="276" w:lineRule="auto"/>
        <w:ind w:left="-720"/>
        <w:rPr>
          <w:rFonts w:ascii="Arial" w:hAnsi="Arial" w:cs="Arial"/>
          <w:b/>
          <w:sz w:val="24"/>
          <w:szCs w:val="24"/>
        </w:rPr>
      </w:pPr>
      <w:r w:rsidRPr="00364682">
        <w:rPr>
          <w:rFonts w:ascii="Arial" w:hAnsi="Arial" w:cs="Arial"/>
          <w:b/>
          <w:sz w:val="24"/>
          <w:szCs w:val="24"/>
        </w:rPr>
        <w:t xml:space="preserve">As part of the City’s response to COVID-19, we are asking that all community members and customers conduct business electronically as much as possible.  To maintain compliance with public meeting laws pursuant to House Bill 4212 no public space will be provided for the hearing. Interested parties can view a live stream of the hearing on the City of Sherwood’s YouTube channel. The video will also be posted to the YouTube channel and be available for viewing </w:t>
      </w:r>
      <w:proofErr w:type="spellStart"/>
      <w:r w:rsidRPr="00364682">
        <w:rPr>
          <w:rFonts w:ascii="Arial" w:hAnsi="Arial" w:cs="Arial"/>
          <w:b/>
          <w:sz w:val="24"/>
          <w:szCs w:val="24"/>
        </w:rPr>
        <w:t>anytime</w:t>
      </w:r>
      <w:proofErr w:type="spellEnd"/>
      <w:r w:rsidRPr="00364682">
        <w:rPr>
          <w:rFonts w:ascii="Arial" w:hAnsi="Arial" w:cs="Arial"/>
          <w:b/>
          <w:sz w:val="24"/>
          <w:szCs w:val="24"/>
        </w:rPr>
        <w:t xml:space="preserve"> after the live stream. </w:t>
      </w:r>
    </w:p>
    <w:p w14:paraId="7F053979" w14:textId="77777777" w:rsidR="007660AC" w:rsidRPr="00364682" w:rsidRDefault="007660AC" w:rsidP="007660AC">
      <w:pPr>
        <w:spacing w:before="240" w:line="276" w:lineRule="auto"/>
        <w:ind w:left="-720"/>
        <w:rPr>
          <w:rFonts w:ascii="Arial" w:hAnsi="Arial" w:cs="Arial"/>
          <w:b/>
          <w:sz w:val="24"/>
          <w:szCs w:val="24"/>
        </w:rPr>
      </w:pPr>
      <w:r w:rsidRPr="00364682">
        <w:rPr>
          <w:rFonts w:ascii="Arial" w:hAnsi="Arial" w:cs="Arial"/>
          <w:b/>
          <w:sz w:val="24"/>
          <w:szCs w:val="24"/>
        </w:rPr>
        <w:t xml:space="preserve">The Public Hearing will be broadcast live and uploaded for viewing later on City of Sherwood YouTube channel at this path: </w:t>
      </w:r>
    </w:p>
    <w:p w14:paraId="067AE660" w14:textId="77777777" w:rsidR="007660AC" w:rsidRPr="00364682" w:rsidRDefault="00112FB5" w:rsidP="007660AC">
      <w:pPr>
        <w:spacing w:before="240" w:after="240" w:line="276" w:lineRule="auto"/>
        <w:ind w:left="-720"/>
        <w:rPr>
          <w:rStyle w:val="Hyperlink"/>
          <w:rFonts w:ascii="Arial" w:hAnsi="Arial" w:cs="Arial"/>
          <w:b/>
          <w:color w:val="auto"/>
          <w:sz w:val="24"/>
          <w:szCs w:val="24"/>
        </w:rPr>
      </w:pPr>
      <w:hyperlink r:id="rId6" w:history="1">
        <w:r w:rsidR="007660AC" w:rsidRPr="00364682">
          <w:rPr>
            <w:rStyle w:val="Hyperlink"/>
            <w:rFonts w:ascii="Arial" w:hAnsi="Arial" w:cs="Arial"/>
            <w:b/>
            <w:color w:val="auto"/>
            <w:sz w:val="24"/>
            <w:szCs w:val="24"/>
          </w:rPr>
          <w:t>https://www.youtube.com/user/CityofSherwood</w:t>
        </w:r>
      </w:hyperlink>
    </w:p>
    <w:p w14:paraId="33E49777" w14:textId="77777777" w:rsidR="007660AC" w:rsidRPr="00364682" w:rsidRDefault="007660AC" w:rsidP="007660AC">
      <w:pPr>
        <w:spacing w:before="240"/>
        <w:ind w:left="-720"/>
        <w:rPr>
          <w:rFonts w:ascii="Arial" w:hAnsi="Arial" w:cs="Arial"/>
          <w:sz w:val="24"/>
          <w:szCs w:val="24"/>
        </w:rPr>
      </w:pPr>
      <w:bookmarkStart w:id="1" w:name="_Hlk44328949"/>
      <w:r w:rsidRPr="00364682">
        <w:rPr>
          <w:rFonts w:ascii="Arial" w:hAnsi="Arial" w:cs="Arial"/>
          <w:sz w:val="24"/>
          <w:szCs w:val="24"/>
        </w:rPr>
        <w:t xml:space="preserve">Pursuant to House Bill 4212 (2020), citizen comments and testimony for public hearings must be submitted in writing to </w:t>
      </w:r>
      <w:hyperlink r:id="rId7" w:history="1">
        <w:r w:rsidRPr="00364682">
          <w:rPr>
            <w:rStyle w:val="Hyperlink"/>
            <w:rFonts w:ascii="Arial" w:hAnsi="Arial" w:cs="Arial"/>
            <w:color w:val="auto"/>
            <w:sz w:val="24"/>
            <w:szCs w:val="24"/>
          </w:rPr>
          <w:t>RutledgeE@Sherwoodoregon.gov</w:t>
        </w:r>
      </w:hyperlink>
      <w:r w:rsidRPr="00364682">
        <w:rPr>
          <w:rFonts w:ascii="Arial" w:hAnsi="Arial" w:cs="Arial"/>
          <w:sz w:val="24"/>
          <w:szCs w:val="24"/>
        </w:rPr>
        <w:t xml:space="preserve">. To be included in the record for this meeting, the email must clearly state either (1) that it is intended as a citizen comment for this meeting or (2) if it is intended as testimony for a public hearing, the specific public hearing topic for which it is intended, and in either case must be received at least 24 hours in advance of the scheduled meeting time. </w:t>
      </w:r>
    </w:p>
    <w:p w14:paraId="6393789C" w14:textId="77777777" w:rsidR="007660AC" w:rsidRPr="00364682" w:rsidRDefault="007660AC" w:rsidP="007660AC">
      <w:pPr>
        <w:spacing w:before="240" w:line="276" w:lineRule="auto"/>
        <w:ind w:left="-720"/>
        <w:jc w:val="both"/>
        <w:rPr>
          <w:rFonts w:ascii="Arial" w:hAnsi="Arial" w:cs="Arial"/>
          <w:sz w:val="24"/>
          <w:szCs w:val="24"/>
        </w:rPr>
      </w:pPr>
      <w:r w:rsidRPr="00364682">
        <w:rPr>
          <w:rFonts w:ascii="Arial" w:hAnsi="Arial" w:cs="Arial"/>
          <w:b/>
          <w:sz w:val="24"/>
          <w:szCs w:val="24"/>
          <w:u w:val="single"/>
        </w:rPr>
        <w:t xml:space="preserve">Written statements can be mailed </w:t>
      </w:r>
      <w:proofErr w:type="gramStart"/>
      <w:r w:rsidRPr="00364682">
        <w:rPr>
          <w:rFonts w:ascii="Arial" w:hAnsi="Arial" w:cs="Arial"/>
          <w:b/>
          <w:sz w:val="24"/>
          <w:szCs w:val="24"/>
          <w:u w:val="single"/>
        </w:rPr>
        <w:t>to:</w:t>
      </w:r>
      <w:proofErr w:type="gramEnd"/>
      <w:r w:rsidRPr="00364682">
        <w:rPr>
          <w:rFonts w:ascii="Arial" w:hAnsi="Arial" w:cs="Arial"/>
          <w:bCs/>
          <w:sz w:val="24"/>
          <w:szCs w:val="24"/>
        </w:rPr>
        <w:t xml:space="preserve"> Eric Rutledge, Planning</w:t>
      </w:r>
      <w:r w:rsidRPr="00364682">
        <w:rPr>
          <w:rFonts w:ascii="Arial" w:hAnsi="Arial" w:cs="Arial"/>
          <w:sz w:val="24"/>
          <w:szCs w:val="24"/>
        </w:rPr>
        <w:t xml:space="preserve"> Department, Sherwood City Hall, 22560 SW Pine Street, Sherwood, OR 97140. </w:t>
      </w:r>
    </w:p>
    <w:p w14:paraId="2B86E458" w14:textId="77777777" w:rsidR="007660AC" w:rsidRPr="00364682" w:rsidRDefault="007660AC" w:rsidP="007660AC">
      <w:pPr>
        <w:spacing w:before="240" w:line="276" w:lineRule="auto"/>
        <w:ind w:left="-720"/>
        <w:jc w:val="both"/>
        <w:rPr>
          <w:rFonts w:ascii="Arial" w:hAnsi="Arial" w:cs="Arial"/>
          <w:bCs/>
          <w:sz w:val="24"/>
          <w:szCs w:val="24"/>
          <w:u w:val="single"/>
        </w:rPr>
      </w:pPr>
      <w:r w:rsidRPr="00364682">
        <w:rPr>
          <w:rFonts w:ascii="Arial" w:hAnsi="Arial" w:cs="Arial"/>
          <w:b/>
          <w:sz w:val="24"/>
          <w:szCs w:val="24"/>
          <w:u w:val="single"/>
        </w:rPr>
        <w:t xml:space="preserve">Electronic comments can be sent </w:t>
      </w:r>
      <w:proofErr w:type="gramStart"/>
      <w:r w:rsidRPr="00364682">
        <w:rPr>
          <w:rFonts w:ascii="Arial" w:hAnsi="Arial" w:cs="Arial"/>
          <w:b/>
          <w:sz w:val="24"/>
          <w:szCs w:val="24"/>
          <w:u w:val="single"/>
        </w:rPr>
        <w:t>to:</w:t>
      </w:r>
      <w:proofErr w:type="gramEnd"/>
      <w:r w:rsidRPr="00364682">
        <w:rPr>
          <w:rFonts w:ascii="Arial" w:hAnsi="Arial" w:cs="Arial"/>
          <w:bCs/>
          <w:sz w:val="24"/>
          <w:szCs w:val="24"/>
        </w:rPr>
        <w:t xml:space="preserve"> Eric Rutledge at </w:t>
      </w:r>
      <w:hyperlink r:id="rId8" w:history="1">
        <w:r w:rsidRPr="00364682">
          <w:rPr>
            <w:rStyle w:val="Hyperlink"/>
            <w:rFonts w:ascii="Arial" w:hAnsi="Arial" w:cs="Arial"/>
            <w:bCs/>
            <w:color w:val="auto"/>
            <w:sz w:val="24"/>
            <w:szCs w:val="24"/>
          </w:rPr>
          <w:t>rutledgee@sherwoodoregon.gov</w:t>
        </w:r>
      </w:hyperlink>
      <w:r w:rsidRPr="00364682">
        <w:rPr>
          <w:rFonts w:ascii="Arial" w:hAnsi="Arial" w:cs="Arial"/>
          <w:bCs/>
          <w:sz w:val="24"/>
          <w:szCs w:val="24"/>
        </w:rPr>
        <w:t xml:space="preserve"> </w:t>
      </w:r>
      <w:bookmarkEnd w:id="1"/>
    </w:p>
    <w:p w14:paraId="70F2DE7B" w14:textId="77777777" w:rsidR="007660AC" w:rsidRPr="00364682" w:rsidRDefault="007660AC" w:rsidP="007660AC">
      <w:pPr>
        <w:jc w:val="both"/>
        <w:rPr>
          <w:rFonts w:ascii="Arial" w:hAnsi="Arial" w:cs="Arial"/>
          <w:b/>
          <w:sz w:val="24"/>
          <w:szCs w:val="24"/>
          <w:u w:val="single"/>
        </w:rPr>
      </w:pPr>
    </w:p>
    <w:p w14:paraId="304DFEB5" w14:textId="77777777" w:rsidR="007660AC" w:rsidRPr="00364682" w:rsidRDefault="007660AC" w:rsidP="007660AC">
      <w:pPr>
        <w:ind w:left="-720"/>
        <w:jc w:val="both"/>
        <w:rPr>
          <w:rFonts w:ascii="Arial" w:hAnsi="Arial" w:cs="Arial"/>
          <w:noProof/>
          <w:sz w:val="24"/>
          <w:szCs w:val="24"/>
        </w:rPr>
      </w:pPr>
      <w:r w:rsidRPr="00364682">
        <w:rPr>
          <w:rFonts w:ascii="Arial" w:hAnsi="Arial" w:cs="Arial"/>
          <w:b/>
          <w:sz w:val="24"/>
          <w:szCs w:val="24"/>
          <w:u w:val="single"/>
        </w:rPr>
        <w:t xml:space="preserve">Notice to mortgagee, lien holder, </w:t>
      </w:r>
      <w:proofErr w:type="gramStart"/>
      <w:r w:rsidRPr="00364682">
        <w:rPr>
          <w:rFonts w:ascii="Arial" w:hAnsi="Arial" w:cs="Arial"/>
          <w:b/>
          <w:sz w:val="24"/>
          <w:szCs w:val="24"/>
          <w:u w:val="single"/>
        </w:rPr>
        <w:t>vendor</w:t>
      </w:r>
      <w:proofErr w:type="gramEnd"/>
      <w:r w:rsidRPr="00364682">
        <w:rPr>
          <w:rFonts w:ascii="Arial" w:hAnsi="Arial" w:cs="Arial"/>
          <w:b/>
          <w:sz w:val="24"/>
          <w:szCs w:val="24"/>
          <w:u w:val="single"/>
        </w:rPr>
        <w:t xml:space="preserve"> or seller</w:t>
      </w:r>
      <w:r w:rsidRPr="00364682">
        <w:rPr>
          <w:rFonts w:ascii="Arial" w:hAnsi="Arial" w:cs="Arial"/>
          <w:b/>
          <w:sz w:val="24"/>
          <w:szCs w:val="24"/>
        </w:rPr>
        <w:t>:</w:t>
      </w:r>
      <w:r w:rsidRPr="00364682">
        <w:rPr>
          <w:rFonts w:ascii="Arial" w:hAnsi="Arial" w:cs="Arial"/>
          <w:sz w:val="24"/>
          <w:szCs w:val="24"/>
        </w:rPr>
        <w:t xml:space="preserve"> The City of Sherwood requests that you promptly forward this notice to the purchaser if this notice is received.</w:t>
      </w:r>
      <w:r w:rsidRPr="00364682">
        <w:rPr>
          <w:rFonts w:ascii="Arial" w:hAnsi="Arial" w:cs="Arial"/>
          <w:noProof/>
          <w:sz w:val="24"/>
          <w:szCs w:val="24"/>
        </w:rPr>
        <w:t xml:space="preserve"> </w:t>
      </w:r>
    </w:p>
    <w:p w14:paraId="676EB8BC" w14:textId="77777777" w:rsidR="00A44129" w:rsidRPr="00821481" w:rsidRDefault="00A44129" w:rsidP="00A44129">
      <w:pPr>
        <w:spacing w:line="276" w:lineRule="auto"/>
        <w:ind w:left="-720"/>
        <w:jc w:val="both"/>
        <w:rPr>
          <w:rFonts w:ascii="Arial" w:hAnsi="Arial" w:cs="Arial"/>
          <w:bCs/>
          <w:color w:val="4472C4" w:themeColor="accent1"/>
          <w:sz w:val="24"/>
          <w:szCs w:val="24"/>
          <w:u w:val="single"/>
        </w:rPr>
      </w:pPr>
    </w:p>
    <w:p w14:paraId="1DB1E302" w14:textId="77777777" w:rsidR="00A44129" w:rsidRPr="00995B92" w:rsidRDefault="00A44129" w:rsidP="00A44129">
      <w:pPr>
        <w:tabs>
          <w:tab w:val="left" w:pos="-720"/>
        </w:tabs>
        <w:ind w:left="-720"/>
        <w:jc w:val="both"/>
        <w:rPr>
          <w:rFonts w:ascii="Arial" w:hAnsi="Arial" w:cs="Arial"/>
          <w:sz w:val="24"/>
          <w:szCs w:val="24"/>
        </w:rPr>
      </w:pPr>
    </w:p>
    <w:p w14:paraId="21A9418F" w14:textId="77777777" w:rsidR="001A4532" w:rsidRPr="00995B92" w:rsidRDefault="001A4532" w:rsidP="001A4532">
      <w:pPr>
        <w:tabs>
          <w:tab w:val="left" w:pos="-720"/>
        </w:tabs>
        <w:ind w:left="-720"/>
        <w:jc w:val="both"/>
        <w:rPr>
          <w:rFonts w:ascii="Arial" w:hAnsi="Arial" w:cs="Arial"/>
          <w:sz w:val="24"/>
          <w:szCs w:val="24"/>
        </w:rPr>
      </w:pPr>
      <w:r w:rsidRPr="00995B92">
        <w:rPr>
          <w:rFonts w:ascii="Arial" w:hAnsi="Arial" w:cs="Arial"/>
          <w:sz w:val="24"/>
          <w:szCs w:val="24"/>
        </w:rPr>
        <w:t xml:space="preserve">Public testimony should be limited to the findings of fact in the Staff Report, the above criteria, or other City or State applicable land use standards. </w:t>
      </w:r>
      <w:bookmarkStart w:id="2" w:name="_Hlk39560941"/>
      <w:r w:rsidRPr="00995B92">
        <w:rPr>
          <w:rFonts w:ascii="Arial" w:hAnsi="Arial" w:cs="Arial"/>
          <w:b/>
          <w:sz w:val="24"/>
          <w:szCs w:val="24"/>
        </w:rPr>
        <w:t xml:space="preserve">Only those persons who submit written </w:t>
      </w:r>
      <w:bookmarkEnd w:id="2"/>
      <w:r w:rsidRPr="00995B92">
        <w:rPr>
          <w:rFonts w:ascii="Arial" w:hAnsi="Arial" w:cs="Arial"/>
          <w:b/>
          <w:sz w:val="24"/>
          <w:szCs w:val="24"/>
        </w:rPr>
        <w:t>testimony may appeal the decision</w:t>
      </w:r>
      <w:r w:rsidRPr="00995B92">
        <w:rPr>
          <w:rFonts w:ascii="Arial" w:hAnsi="Arial" w:cs="Arial"/>
          <w:sz w:val="24"/>
          <w:szCs w:val="24"/>
        </w:rPr>
        <w:t>. Failure to raise an issue accompanied by statements or evidence sufficient to afford the decision-maker and the parties an opportunity to respond to the issue will preclude appeal, on said issue, to the Appeal Authority or State Land Use Board of Appeals (LUBA).</w:t>
      </w:r>
    </w:p>
    <w:p w14:paraId="7544C4DE" w14:textId="77777777" w:rsidR="001A4532" w:rsidRPr="00995B92" w:rsidRDefault="001A4532" w:rsidP="001A4532">
      <w:pPr>
        <w:tabs>
          <w:tab w:val="left" w:pos="-720"/>
        </w:tabs>
        <w:ind w:left="-720"/>
        <w:jc w:val="both"/>
        <w:rPr>
          <w:rFonts w:ascii="Arial" w:hAnsi="Arial" w:cs="Arial"/>
          <w:sz w:val="24"/>
          <w:szCs w:val="24"/>
        </w:rPr>
      </w:pPr>
    </w:p>
    <w:p w14:paraId="6A416225" w14:textId="77777777" w:rsidR="001A4532" w:rsidRPr="00995B92" w:rsidRDefault="001A4532" w:rsidP="001A4532">
      <w:pPr>
        <w:ind w:left="-720"/>
        <w:jc w:val="both"/>
        <w:rPr>
          <w:rFonts w:ascii="Arial" w:hAnsi="Arial" w:cs="Arial"/>
          <w:noProof/>
          <w:sz w:val="24"/>
          <w:szCs w:val="24"/>
        </w:rPr>
      </w:pPr>
      <w:r w:rsidRPr="00995B92">
        <w:rPr>
          <w:rFonts w:ascii="Arial" w:hAnsi="Arial" w:cs="Arial"/>
          <w:b/>
          <w:sz w:val="24"/>
          <w:szCs w:val="24"/>
          <w:u w:val="single"/>
        </w:rPr>
        <w:t xml:space="preserve">Notice to mortgagee, lien holder, </w:t>
      </w:r>
      <w:proofErr w:type="gramStart"/>
      <w:r w:rsidRPr="00995B92">
        <w:rPr>
          <w:rFonts w:ascii="Arial" w:hAnsi="Arial" w:cs="Arial"/>
          <w:b/>
          <w:sz w:val="24"/>
          <w:szCs w:val="24"/>
          <w:u w:val="single"/>
        </w:rPr>
        <w:t>vendor</w:t>
      </w:r>
      <w:proofErr w:type="gramEnd"/>
      <w:r w:rsidRPr="00995B92">
        <w:rPr>
          <w:rFonts w:ascii="Arial" w:hAnsi="Arial" w:cs="Arial"/>
          <w:b/>
          <w:sz w:val="24"/>
          <w:szCs w:val="24"/>
          <w:u w:val="single"/>
        </w:rPr>
        <w:t xml:space="preserve"> or seller</w:t>
      </w:r>
      <w:r w:rsidRPr="00995B92">
        <w:rPr>
          <w:rFonts w:ascii="Arial" w:hAnsi="Arial" w:cs="Arial"/>
          <w:b/>
          <w:sz w:val="24"/>
          <w:szCs w:val="24"/>
        </w:rPr>
        <w:t>:</w:t>
      </w:r>
      <w:r w:rsidRPr="00995B92">
        <w:rPr>
          <w:rFonts w:ascii="Arial" w:hAnsi="Arial" w:cs="Arial"/>
          <w:sz w:val="24"/>
          <w:szCs w:val="24"/>
        </w:rPr>
        <w:t xml:space="preserve"> The City of Sherwood requests that you promptly forward this notice to the purchaser if this notice is received.</w:t>
      </w:r>
      <w:r w:rsidRPr="00995B92">
        <w:rPr>
          <w:rFonts w:ascii="Arial" w:hAnsi="Arial" w:cs="Arial"/>
          <w:noProof/>
          <w:sz w:val="24"/>
          <w:szCs w:val="24"/>
        </w:rPr>
        <w:t xml:space="preserve"> </w:t>
      </w:r>
    </w:p>
    <w:p w14:paraId="3BA16D42" w14:textId="77777777" w:rsidR="00A44129" w:rsidRPr="00821481" w:rsidRDefault="00A44129" w:rsidP="00A44129">
      <w:pPr>
        <w:ind w:left="-720"/>
        <w:jc w:val="both"/>
        <w:rPr>
          <w:rFonts w:ascii="Arial" w:hAnsi="Arial" w:cs="Arial"/>
          <w:color w:val="4472C4" w:themeColor="accent1"/>
        </w:rPr>
      </w:pPr>
    </w:p>
    <w:p w14:paraId="3AE94C54" w14:textId="77777777" w:rsidR="00A44129" w:rsidRPr="00821481" w:rsidRDefault="00A44129" w:rsidP="00A44129">
      <w:pPr>
        <w:ind w:left="-720"/>
        <w:jc w:val="both"/>
        <w:rPr>
          <w:rFonts w:ascii="Arial" w:hAnsi="Arial" w:cs="Arial"/>
          <w:color w:val="4472C4" w:themeColor="accent1"/>
        </w:rPr>
      </w:pPr>
    </w:p>
    <w:p w14:paraId="556C7EAB" w14:textId="77777777" w:rsidR="00A44129" w:rsidRPr="00CD4D6C" w:rsidRDefault="00A44129" w:rsidP="00A44129">
      <w:pPr>
        <w:jc w:val="center"/>
        <w:rPr>
          <w:rFonts w:ascii="Arial" w:hAnsi="Arial" w:cs="Arial"/>
          <w:color w:val="4472C4" w:themeColor="accent1"/>
        </w:rPr>
      </w:pPr>
    </w:p>
    <w:p w14:paraId="34AEE581" w14:textId="77777777" w:rsidR="009C02DB" w:rsidRDefault="009C02DB" w:rsidP="00A44129">
      <w:pPr>
        <w:pStyle w:val="Default"/>
        <w:ind w:left="-720"/>
        <w:jc w:val="both"/>
        <w:rPr>
          <w:bCs/>
          <w:noProof/>
          <w:color w:val="auto"/>
        </w:rPr>
      </w:pPr>
    </w:p>
    <w:p w14:paraId="491B2A31" w14:textId="6DD237AD" w:rsidR="00376F92" w:rsidRDefault="009C02DB" w:rsidP="00064689">
      <w:pPr>
        <w:pStyle w:val="Default"/>
        <w:ind w:left="-720"/>
        <w:jc w:val="center"/>
        <w:rPr>
          <w:bCs/>
          <w:color w:val="auto"/>
        </w:rPr>
      </w:pPr>
      <w:r>
        <w:rPr>
          <w:bCs/>
          <w:noProof/>
          <w:color w:val="auto"/>
        </w:rPr>
        <w:drawing>
          <wp:inline distT="0" distB="0" distL="0" distR="0" wp14:anchorId="682CA2BE" wp14:editId="4B219866">
            <wp:extent cx="6660857" cy="46355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0857" cy="4635500"/>
                    </a:xfrm>
                    <a:prstGeom prst="rect">
                      <a:avLst/>
                    </a:prstGeom>
                    <a:noFill/>
                    <a:ln>
                      <a:noFill/>
                    </a:ln>
                  </pic:spPr>
                </pic:pic>
              </a:graphicData>
            </a:graphic>
          </wp:inline>
        </w:drawing>
      </w:r>
    </w:p>
    <w:p w14:paraId="3F247D33" w14:textId="2E4D1AD2" w:rsidR="009C02DB" w:rsidRDefault="009C02DB" w:rsidP="00064689">
      <w:pPr>
        <w:pStyle w:val="Default"/>
        <w:ind w:left="-720"/>
        <w:jc w:val="center"/>
        <w:rPr>
          <w:bCs/>
          <w:color w:val="auto"/>
        </w:rPr>
      </w:pPr>
    </w:p>
    <w:p w14:paraId="5F0ABEBB" w14:textId="3A4400F9" w:rsidR="009C02DB" w:rsidRDefault="009C02DB" w:rsidP="00064689">
      <w:pPr>
        <w:pStyle w:val="Default"/>
        <w:ind w:left="-720"/>
        <w:jc w:val="center"/>
        <w:rPr>
          <w:bCs/>
          <w:color w:val="auto"/>
        </w:rPr>
      </w:pPr>
    </w:p>
    <w:p w14:paraId="5DE61FA8" w14:textId="77777777" w:rsidR="009C02DB" w:rsidRDefault="009C02DB" w:rsidP="00064689">
      <w:pPr>
        <w:pStyle w:val="Default"/>
        <w:ind w:left="-720"/>
        <w:jc w:val="center"/>
        <w:rPr>
          <w:bCs/>
          <w:color w:val="auto"/>
        </w:rPr>
      </w:pPr>
    </w:p>
    <w:p w14:paraId="11D627AC" w14:textId="04944998" w:rsidR="009C02DB" w:rsidRDefault="009C02DB" w:rsidP="00064689">
      <w:pPr>
        <w:pStyle w:val="Default"/>
        <w:ind w:left="-720"/>
        <w:jc w:val="center"/>
        <w:rPr>
          <w:bCs/>
          <w:color w:val="auto"/>
        </w:rPr>
      </w:pPr>
    </w:p>
    <w:p w14:paraId="47D7FF2B" w14:textId="4465023E" w:rsidR="009C02DB" w:rsidRDefault="009C02DB" w:rsidP="00064689">
      <w:pPr>
        <w:pStyle w:val="Default"/>
        <w:ind w:left="-720"/>
        <w:jc w:val="center"/>
        <w:rPr>
          <w:bCs/>
          <w:color w:val="auto"/>
        </w:rPr>
      </w:pPr>
      <w:r>
        <w:rPr>
          <w:bCs/>
          <w:noProof/>
          <w:color w:val="auto"/>
        </w:rPr>
        <w:drawing>
          <wp:inline distT="0" distB="0" distL="0" distR="0" wp14:anchorId="7213D465" wp14:editId="7741B1C0">
            <wp:extent cx="7060818" cy="2006600"/>
            <wp:effectExtent l="0" t="0" r="6985" b="0"/>
            <wp:docPr id="5" name="Picture 5" descr="Graphical user interface, diagram,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diagram,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65845" cy="2008029"/>
                    </a:xfrm>
                    <a:prstGeom prst="rect">
                      <a:avLst/>
                    </a:prstGeom>
                    <a:noFill/>
                    <a:ln>
                      <a:noFill/>
                    </a:ln>
                  </pic:spPr>
                </pic:pic>
              </a:graphicData>
            </a:graphic>
          </wp:inline>
        </w:drawing>
      </w:r>
    </w:p>
    <w:p w14:paraId="66425DE8" w14:textId="1B196FE4" w:rsidR="009C02DB" w:rsidRDefault="009C02DB" w:rsidP="00064689">
      <w:pPr>
        <w:pStyle w:val="Default"/>
        <w:ind w:left="-720"/>
        <w:jc w:val="center"/>
        <w:rPr>
          <w:bCs/>
          <w:color w:val="auto"/>
        </w:rPr>
      </w:pPr>
    </w:p>
    <w:p w14:paraId="3DD39C3C" w14:textId="61A97947" w:rsidR="009C02DB" w:rsidRDefault="009C02DB" w:rsidP="00064689">
      <w:pPr>
        <w:pStyle w:val="Default"/>
        <w:ind w:left="-720"/>
        <w:jc w:val="center"/>
        <w:rPr>
          <w:bCs/>
          <w:color w:val="auto"/>
        </w:rPr>
      </w:pPr>
      <w:r>
        <w:rPr>
          <w:bCs/>
          <w:noProof/>
          <w:color w:val="auto"/>
        </w:rPr>
        <w:drawing>
          <wp:inline distT="0" distB="0" distL="0" distR="0" wp14:anchorId="2869C4C2" wp14:editId="2F029FA7">
            <wp:extent cx="6311900" cy="37763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18022" cy="3780014"/>
                    </a:xfrm>
                    <a:prstGeom prst="rect">
                      <a:avLst/>
                    </a:prstGeom>
                    <a:noFill/>
                    <a:ln>
                      <a:noFill/>
                    </a:ln>
                  </pic:spPr>
                </pic:pic>
              </a:graphicData>
            </a:graphic>
          </wp:inline>
        </w:drawing>
      </w:r>
    </w:p>
    <w:p w14:paraId="3D9E9626" w14:textId="77777777" w:rsidR="00064689" w:rsidRDefault="00064689" w:rsidP="00A44129">
      <w:pPr>
        <w:pStyle w:val="Default"/>
        <w:ind w:left="-720"/>
        <w:jc w:val="both"/>
        <w:rPr>
          <w:bCs/>
          <w:color w:val="auto"/>
        </w:rPr>
      </w:pPr>
    </w:p>
    <w:p w14:paraId="0E4727A0" w14:textId="0577643F" w:rsidR="009C02DB" w:rsidRPr="00A44129" w:rsidRDefault="009C02DB" w:rsidP="00064689">
      <w:pPr>
        <w:pStyle w:val="Default"/>
        <w:ind w:left="-720"/>
        <w:jc w:val="center"/>
        <w:rPr>
          <w:bCs/>
          <w:color w:val="auto"/>
        </w:rPr>
      </w:pPr>
      <w:r>
        <w:rPr>
          <w:bCs/>
          <w:noProof/>
          <w:color w:val="auto"/>
        </w:rPr>
        <w:lastRenderedPageBreak/>
        <w:drawing>
          <wp:inline distT="0" distB="0" distL="0" distR="0" wp14:anchorId="2DB379A7" wp14:editId="17E768C1">
            <wp:extent cx="4813300" cy="4215568"/>
            <wp:effectExtent l="19050" t="19050" r="25400" b="139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3961" cy="4224905"/>
                    </a:xfrm>
                    <a:prstGeom prst="rect">
                      <a:avLst/>
                    </a:prstGeom>
                    <a:noFill/>
                    <a:ln w="6350">
                      <a:solidFill>
                        <a:schemeClr val="tx1"/>
                      </a:solidFill>
                    </a:ln>
                  </pic:spPr>
                </pic:pic>
              </a:graphicData>
            </a:graphic>
          </wp:inline>
        </w:drawing>
      </w:r>
    </w:p>
    <w:sectPr w:rsidR="009C02DB" w:rsidRPr="00A44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129"/>
    <w:rsid w:val="000248F4"/>
    <w:rsid w:val="00064689"/>
    <w:rsid w:val="00083CB5"/>
    <w:rsid w:val="000B0120"/>
    <w:rsid w:val="00102EC6"/>
    <w:rsid w:val="00112FB5"/>
    <w:rsid w:val="00132EE8"/>
    <w:rsid w:val="00143B7D"/>
    <w:rsid w:val="00167729"/>
    <w:rsid w:val="001A4532"/>
    <w:rsid w:val="00211A26"/>
    <w:rsid w:val="00284925"/>
    <w:rsid w:val="002A67AF"/>
    <w:rsid w:val="002F4083"/>
    <w:rsid w:val="003536EA"/>
    <w:rsid w:val="00364682"/>
    <w:rsid w:val="00376F92"/>
    <w:rsid w:val="00393DB6"/>
    <w:rsid w:val="003D55F5"/>
    <w:rsid w:val="004218C1"/>
    <w:rsid w:val="004553D9"/>
    <w:rsid w:val="00550A4B"/>
    <w:rsid w:val="00574FB9"/>
    <w:rsid w:val="005801CF"/>
    <w:rsid w:val="00592272"/>
    <w:rsid w:val="005D3757"/>
    <w:rsid w:val="00603B7F"/>
    <w:rsid w:val="00605938"/>
    <w:rsid w:val="006775E8"/>
    <w:rsid w:val="006C0F2C"/>
    <w:rsid w:val="00730D4F"/>
    <w:rsid w:val="00747A54"/>
    <w:rsid w:val="00762C1C"/>
    <w:rsid w:val="007660AC"/>
    <w:rsid w:val="00786013"/>
    <w:rsid w:val="00821481"/>
    <w:rsid w:val="008539D5"/>
    <w:rsid w:val="008A2C9A"/>
    <w:rsid w:val="008D5563"/>
    <w:rsid w:val="008E7676"/>
    <w:rsid w:val="00914336"/>
    <w:rsid w:val="009440F7"/>
    <w:rsid w:val="00946F23"/>
    <w:rsid w:val="00995B92"/>
    <w:rsid w:val="009C02DB"/>
    <w:rsid w:val="00A0642F"/>
    <w:rsid w:val="00A42CCE"/>
    <w:rsid w:val="00A44129"/>
    <w:rsid w:val="00B63E19"/>
    <w:rsid w:val="00B834EB"/>
    <w:rsid w:val="00BC4E56"/>
    <w:rsid w:val="00C27C70"/>
    <w:rsid w:val="00CA7140"/>
    <w:rsid w:val="00CC28F3"/>
    <w:rsid w:val="00CC290E"/>
    <w:rsid w:val="00D50985"/>
    <w:rsid w:val="00D776E2"/>
    <w:rsid w:val="00DF5A6B"/>
    <w:rsid w:val="00E20F13"/>
    <w:rsid w:val="00E90310"/>
    <w:rsid w:val="00EF71B7"/>
    <w:rsid w:val="00FE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5C44"/>
  <w15:chartTrackingRefBased/>
  <w15:docId w15:val="{41F1AF15-373E-4D54-8C6A-9B94250B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12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1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12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A44129"/>
    <w:rPr>
      <w:color w:val="0000FF"/>
      <w:u w:val="single"/>
    </w:rPr>
  </w:style>
  <w:style w:type="character" w:styleId="UnresolvedMention">
    <w:name w:val="Unresolved Mention"/>
    <w:basedOn w:val="DefaultParagraphFont"/>
    <w:uiPriority w:val="99"/>
    <w:semiHidden/>
    <w:unhideWhenUsed/>
    <w:rsid w:val="00574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ledgee@sherwoodoregon.g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utledgeE@Sherwoodoregon.gov"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user/CityofSherwood" TargetMode="External"/><Relationship Id="rId11" Type="http://schemas.openxmlformats.org/officeDocument/2006/relationships/image" Target="media/image4.png"/><Relationship Id="rId5" Type="http://schemas.openxmlformats.org/officeDocument/2006/relationships/hyperlink" Target="mailto:rutledgee@sherwoodoregon.gov" TargetMode="Externa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5</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Rutledge</dc:creator>
  <cp:keywords/>
  <dc:description/>
  <cp:lastModifiedBy>Eric Rutledge</cp:lastModifiedBy>
  <cp:revision>63</cp:revision>
  <dcterms:created xsi:type="dcterms:W3CDTF">2021-04-13T00:32:00Z</dcterms:created>
  <dcterms:modified xsi:type="dcterms:W3CDTF">2021-05-05T16:09:00Z</dcterms:modified>
</cp:coreProperties>
</file>